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47659" w:rsidR="001726EB" w:rsidP="001726EB" w:rsidRDefault="001726EB" w14:paraId="fe66407" w14:textId="fe66407">
      <w:pPr>
        <w:jc w:val="both"/>
        <w15:collapsed w:val="false"/>
        <w:rPr>
          <w:rFonts w:ascii="Arial" w:hAnsi="Arial" w:cs="Arial"/>
        </w:rPr>
      </w:pPr>
      <w:bookmarkStart w:name="_GoBack" w:id="0"/>
      <w:bookmarkEnd w:id="0"/>
      <w:r w:rsidRPr="00C47659">
        <w:rPr>
          <w:rFonts w:ascii="Arial" w:hAnsi="Arial" w:cs="Arial"/>
        </w:rPr>
        <w:t>REPUBLIKA HRVATSKA</w:t>
      </w:r>
    </w:p>
    <w:p w:rsidRPr="00C47659" w:rsidR="001726EB" w:rsidP="001726EB" w:rsidRDefault="001726EB">
      <w:pPr>
        <w:jc w:val="both"/>
        <w:rPr>
          <w:rFonts w:ascii="Arial" w:hAnsi="Arial" w:cs="Arial"/>
        </w:rPr>
      </w:pPr>
      <w:r w:rsidRPr="00C47659">
        <w:rPr>
          <w:rFonts w:ascii="Arial" w:hAnsi="Arial" w:cs="Arial"/>
        </w:rPr>
        <w:t>TRGOVAČKI SUD U RIJECI</w:t>
      </w:r>
    </w:p>
    <w:p w:rsidRPr="00C47659" w:rsidR="001726EB" w:rsidP="001726EB" w:rsidRDefault="001726EB">
      <w:pPr>
        <w:jc w:val="both"/>
        <w:rPr>
          <w:rFonts w:ascii="Arial" w:hAnsi="Arial" w:cs="Arial"/>
        </w:rPr>
      </w:pPr>
      <w:r w:rsidRPr="00C47659">
        <w:rPr>
          <w:rFonts w:ascii="Arial" w:hAnsi="Arial" w:cs="Arial"/>
        </w:rPr>
        <w:t>ZADARSKA 1 i 3</w:t>
      </w:r>
    </w:p>
    <w:p w:rsidRPr="00C47659" w:rsidR="00B132B6" w:rsidP="001726EB" w:rsidRDefault="00B132B6">
      <w:pPr>
        <w:jc w:val="both"/>
        <w:rPr>
          <w:rFonts w:ascii="Arial" w:hAnsi="Arial" w:cs="Arial"/>
          <w:b/>
        </w:rPr>
      </w:pPr>
    </w:p>
    <w:p w:rsidRPr="00C47659" w:rsidR="001726EB" w:rsidP="001726EB" w:rsidRDefault="001726EB">
      <w:pPr>
        <w:jc w:val="center"/>
        <w:rPr>
          <w:rFonts w:ascii="Arial" w:hAnsi="Arial" w:cs="Arial"/>
          <w:bCs/>
        </w:rPr>
      </w:pPr>
      <w:r w:rsidRPr="00C47659">
        <w:rPr>
          <w:rFonts w:ascii="Arial" w:hAnsi="Arial" w:cs="Arial"/>
          <w:bCs/>
        </w:rPr>
        <w:t>Z A P I S N I K</w:t>
      </w:r>
    </w:p>
    <w:p w:rsidRPr="00C47659" w:rsidR="00DA77D0" w:rsidP="00DA77D0" w:rsidRDefault="00C908A9">
      <w:pPr>
        <w:jc w:val="center"/>
        <w:rPr>
          <w:rFonts w:ascii="Arial" w:hAnsi="Arial" w:cs="Arial"/>
          <w:bCs/>
        </w:rPr>
      </w:pPr>
      <w:r w:rsidRPr="00C47659">
        <w:rPr>
          <w:rFonts w:ascii="Arial" w:hAnsi="Arial" w:cs="Arial"/>
          <w:bCs/>
        </w:rPr>
        <w:t>s</w:t>
      </w:r>
      <w:r w:rsidRPr="00C47659" w:rsidR="00DA77D0">
        <w:rPr>
          <w:rFonts w:ascii="Arial" w:hAnsi="Arial" w:cs="Arial"/>
          <w:bCs/>
        </w:rPr>
        <w:t>a skupštine vjerovnika</w:t>
      </w:r>
    </w:p>
    <w:p w:rsidRPr="00C47659" w:rsidR="00DA77D0" w:rsidP="00DA77D0" w:rsidRDefault="00DA77D0">
      <w:pPr>
        <w:jc w:val="center"/>
        <w:rPr>
          <w:rFonts w:ascii="Arial" w:hAnsi="Arial" w:cs="Arial"/>
        </w:rPr>
      </w:pPr>
      <w:r w:rsidRPr="00C47659">
        <w:rPr>
          <w:rFonts w:ascii="Arial" w:hAnsi="Arial" w:cs="Arial"/>
        </w:rPr>
        <w:t xml:space="preserve">održane </w:t>
      </w:r>
      <w:r w:rsidR="00AC243E">
        <w:rPr>
          <w:rFonts w:ascii="Arial" w:hAnsi="Arial" w:cs="Arial"/>
        </w:rPr>
        <w:t>20. kolovoza</w:t>
      </w:r>
      <w:r w:rsidRPr="00C47659" w:rsidR="00C908A9">
        <w:rPr>
          <w:rFonts w:ascii="Arial" w:hAnsi="Arial" w:cs="Arial"/>
        </w:rPr>
        <w:t xml:space="preserve"> </w:t>
      </w:r>
      <w:r w:rsidRPr="00C47659" w:rsidR="000B024F">
        <w:rPr>
          <w:rFonts w:ascii="Arial" w:hAnsi="Arial" w:cs="Arial"/>
        </w:rPr>
        <w:t>2025</w:t>
      </w:r>
      <w:r w:rsidRPr="00C47659" w:rsidR="00CC62B9">
        <w:rPr>
          <w:rFonts w:ascii="Arial" w:hAnsi="Arial" w:cs="Arial"/>
        </w:rPr>
        <w:t>.</w:t>
      </w:r>
    </w:p>
    <w:p w:rsidRPr="00C47659" w:rsidR="0085617C" w:rsidP="00B81FA2" w:rsidRDefault="00AC243E">
      <w:pPr>
        <w:jc w:val="center"/>
        <w:rPr>
          <w:rFonts w:ascii="Arial" w:hAnsi="Arial" w:cs="Arial"/>
          <w:b/>
        </w:rPr>
      </w:pPr>
      <w:r w:rsidRPr="00AC243E">
        <w:rPr>
          <w:rFonts w:ascii="Arial" w:hAnsi="Arial" w:cs="Arial"/>
        </w:rPr>
        <w:t>nakon zaključenja stečajnog postupka nad imovinom dužnika pojedinca ZORANA MATIĆ I RUDOLFA MATIĆ vl. zajedničkog obrta za izradu drvene stolarije "WOOD ART" Rovinjsko Selo, Rovinjska ulica 29</w:t>
      </w:r>
      <w:r w:rsidRPr="00C47659" w:rsidR="00B05E60">
        <w:rPr>
          <w:rFonts w:ascii="Arial" w:hAnsi="Arial" w:cs="Arial"/>
        </w:rPr>
        <w:t>.</w:t>
      </w:r>
    </w:p>
    <w:p w:rsidRPr="00C47659" w:rsidR="000C4AEF" w:rsidP="00F52085" w:rsidRDefault="000C4AEF">
      <w:pPr>
        <w:jc w:val="center"/>
        <w:rPr>
          <w:rFonts w:ascii="Arial" w:hAnsi="Arial" w:cs="Arial"/>
          <w:b/>
        </w:rPr>
      </w:pPr>
    </w:p>
    <w:p w:rsidRPr="00C47659" w:rsidR="001726EB" w:rsidP="001726EB" w:rsidRDefault="001726EB">
      <w:pPr>
        <w:jc w:val="both"/>
        <w:rPr>
          <w:rFonts w:ascii="Arial" w:hAnsi="Arial" w:cs="Arial"/>
        </w:rPr>
      </w:pPr>
      <w:r w:rsidRPr="00C47659">
        <w:rPr>
          <w:rFonts w:ascii="Arial" w:hAnsi="Arial" w:cs="Arial"/>
        </w:rPr>
        <w:t>OD SUDA NAZOČNI:</w:t>
      </w:r>
    </w:p>
    <w:p w:rsidRPr="00C47659" w:rsidR="001726EB" w:rsidP="001726EB" w:rsidRDefault="001726EB">
      <w:pPr>
        <w:jc w:val="both"/>
        <w:rPr>
          <w:rFonts w:ascii="Arial" w:hAnsi="Arial" w:cs="Arial"/>
        </w:rPr>
      </w:pPr>
      <w:r w:rsidRPr="00C47659">
        <w:rPr>
          <w:rFonts w:ascii="Arial" w:hAnsi="Arial" w:cs="Arial"/>
        </w:rPr>
        <w:t>Daniela Korlević, su</w:t>
      </w:r>
      <w:r w:rsidRPr="00C47659" w:rsidR="00274EAF">
        <w:rPr>
          <w:rFonts w:ascii="Arial" w:hAnsi="Arial" w:cs="Arial"/>
        </w:rPr>
        <w:t>tkinja</w:t>
      </w:r>
    </w:p>
    <w:p w:rsidRPr="00C47659" w:rsidR="001726EB" w:rsidP="001726EB" w:rsidRDefault="00495503">
      <w:pPr>
        <w:jc w:val="both"/>
        <w:rPr>
          <w:rFonts w:ascii="Arial" w:hAnsi="Arial" w:cs="Arial"/>
        </w:rPr>
      </w:pPr>
      <w:r w:rsidRPr="00C47659">
        <w:rPr>
          <w:rFonts w:ascii="Arial" w:hAnsi="Arial" w:cs="Arial"/>
        </w:rPr>
        <w:t>Dajana Jurković</w:t>
      </w:r>
      <w:r w:rsidRPr="00C47659" w:rsidR="00C908A9">
        <w:rPr>
          <w:rFonts w:ascii="Arial" w:hAnsi="Arial" w:cs="Arial"/>
        </w:rPr>
        <w:t xml:space="preserve"> </w:t>
      </w:r>
      <w:r w:rsidRPr="00C47659" w:rsidR="001726EB">
        <w:rPr>
          <w:rFonts w:ascii="Arial" w:hAnsi="Arial" w:cs="Arial"/>
        </w:rPr>
        <w:t>, zapisničar</w:t>
      </w:r>
    </w:p>
    <w:p w:rsidRPr="00C47659" w:rsidR="002F1A29" w:rsidP="001726EB" w:rsidRDefault="00AC243E">
      <w:pPr>
        <w:jc w:val="both"/>
        <w:rPr>
          <w:rFonts w:ascii="Arial" w:hAnsi="Arial" w:cs="Arial"/>
        </w:rPr>
      </w:pPr>
      <w:r>
        <w:rPr>
          <w:rFonts w:ascii="Arial" w:hAnsi="Arial" w:cs="Arial"/>
        </w:rPr>
        <w:t>Bogdan Veselinović</w:t>
      </w:r>
      <w:r w:rsidRPr="00C47659" w:rsidR="002F1A29">
        <w:rPr>
          <w:rFonts w:ascii="Arial" w:hAnsi="Arial" w:cs="Arial"/>
        </w:rPr>
        <w:t xml:space="preserve">, </w:t>
      </w:r>
      <w:r w:rsidR="00E80E8C">
        <w:rPr>
          <w:rFonts w:ascii="Arial" w:hAnsi="Arial" w:cs="Arial"/>
        </w:rPr>
        <w:t>povjerenik</w:t>
      </w:r>
    </w:p>
    <w:p w:rsidRPr="00C47659" w:rsidR="001726EB" w:rsidP="001726EB" w:rsidRDefault="001726EB">
      <w:pPr>
        <w:jc w:val="both"/>
        <w:rPr>
          <w:rFonts w:ascii="Arial" w:hAnsi="Arial" w:cs="Arial"/>
          <w:b/>
        </w:rPr>
      </w:pPr>
      <w:r w:rsidRPr="00C47659">
        <w:rPr>
          <w:rFonts w:ascii="Arial" w:hAnsi="Arial" w:cs="Arial"/>
          <w:b/>
        </w:rPr>
        <w:tab/>
      </w:r>
      <w:r w:rsidRPr="00C47659">
        <w:rPr>
          <w:rFonts w:ascii="Arial" w:hAnsi="Arial" w:cs="Arial"/>
          <w:b/>
        </w:rPr>
        <w:tab/>
      </w:r>
      <w:r w:rsidRPr="00C47659">
        <w:rPr>
          <w:rFonts w:ascii="Arial" w:hAnsi="Arial" w:cs="Arial"/>
          <w:b/>
        </w:rPr>
        <w:tab/>
      </w:r>
      <w:r w:rsidRPr="00C47659">
        <w:rPr>
          <w:rFonts w:ascii="Arial" w:hAnsi="Arial" w:cs="Arial"/>
          <w:b/>
        </w:rPr>
        <w:tab/>
      </w:r>
    </w:p>
    <w:p w:rsidRPr="00C47659" w:rsidR="001726EB" w:rsidP="00B81FA2" w:rsidRDefault="001726EB">
      <w:pPr>
        <w:jc w:val="center"/>
        <w:rPr>
          <w:rFonts w:ascii="Arial" w:hAnsi="Arial" w:cs="Arial"/>
        </w:rPr>
      </w:pPr>
      <w:r w:rsidRPr="00C47659">
        <w:rPr>
          <w:rFonts w:ascii="Arial" w:hAnsi="Arial" w:cs="Arial"/>
        </w:rPr>
        <w:t xml:space="preserve">Početak u </w:t>
      </w:r>
      <w:r w:rsidRPr="00C47659" w:rsidR="00C908A9">
        <w:rPr>
          <w:rFonts w:ascii="Arial" w:hAnsi="Arial" w:cs="Arial"/>
        </w:rPr>
        <w:t>9</w:t>
      </w:r>
      <w:r w:rsidRPr="00C47659">
        <w:rPr>
          <w:rFonts w:ascii="Arial" w:hAnsi="Arial" w:cs="Arial"/>
        </w:rPr>
        <w:t>:</w:t>
      </w:r>
      <w:r w:rsidR="00AC243E">
        <w:rPr>
          <w:rFonts w:ascii="Arial" w:hAnsi="Arial" w:cs="Arial"/>
        </w:rPr>
        <w:t>4</w:t>
      </w:r>
      <w:r w:rsidRPr="00C47659" w:rsidR="00495503">
        <w:rPr>
          <w:rFonts w:ascii="Arial" w:hAnsi="Arial" w:cs="Arial"/>
        </w:rPr>
        <w:t>5</w:t>
      </w:r>
      <w:r w:rsidRPr="00C47659" w:rsidR="00457EB3">
        <w:rPr>
          <w:rFonts w:ascii="Arial" w:hAnsi="Arial" w:cs="Arial"/>
        </w:rPr>
        <w:t xml:space="preserve"> </w:t>
      </w:r>
    </w:p>
    <w:p w:rsidRPr="00C47659" w:rsidR="00DD2A50" w:rsidP="00DD2A50" w:rsidRDefault="006A5378">
      <w:pPr>
        <w:jc w:val="both"/>
        <w:rPr>
          <w:rFonts w:ascii="Arial" w:hAnsi="Arial" w:cs="Arial"/>
        </w:rPr>
      </w:pPr>
      <w:r w:rsidRPr="00C47659">
        <w:rPr>
          <w:rFonts w:ascii="Arial" w:hAnsi="Arial" w:cs="Arial"/>
        </w:rPr>
        <w:tab/>
      </w:r>
    </w:p>
    <w:p w:rsidR="00DD2A50" w:rsidP="00DD2A50" w:rsidRDefault="00DD2A50">
      <w:pPr>
        <w:jc w:val="both"/>
        <w:rPr>
          <w:rFonts w:ascii="Arial" w:hAnsi="Arial" w:cs="Arial"/>
        </w:rPr>
      </w:pPr>
      <w:r w:rsidRPr="00C47659">
        <w:rPr>
          <w:rFonts w:ascii="Arial" w:hAnsi="Arial" w:cs="Arial"/>
        </w:rPr>
        <w:tab/>
        <w:t>Utvrđuje se da su na današnje ročište pristupili:</w:t>
      </w:r>
    </w:p>
    <w:p w:rsidRPr="00C47659" w:rsidR="00E80E8C" w:rsidP="00E80E8C" w:rsidRDefault="00E80E8C">
      <w:pPr>
        <w:ind w:left="708"/>
        <w:jc w:val="both"/>
        <w:rPr>
          <w:rFonts w:ascii="Arial" w:hAnsi="Arial" w:cs="Arial"/>
        </w:rPr>
      </w:pPr>
      <w:r>
        <w:rPr>
          <w:rFonts w:ascii="Arial" w:hAnsi="Arial" w:cs="Arial"/>
        </w:rPr>
        <w:t xml:space="preserve">- dužnik pojedinac. Zoran Matić i Rudolf Matić, osobno, uz punomoćnika Franu Dobrović, </w:t>
      </w:r>
      <w:r w:rsidRPr="002D6505">
        <w:rPr>
          <w:rFonts w:ascii="Arial" w:hAnsi="Arial" w:cs="Arial"/>
        </w:rPr>
        <w:t>punomoć prilaže u spis</w:t>
      </w:r>
    </w:p>
    <w:p w:rsidRPr="00C47659" w:rsidR="00DD2A50" w:rsidP="00DD2A50" w:rsidRDefault="00DD2A50">
      <w:pPr>
        <w:ind w:left="708"/>
        <w:jc w:val="both"/>
        <w:rPr>
          <w:rFonts w:ascii="Arial" w:hAnsi="Arial" w:cs="Arial"/>
        </w:rPr>
      </w:pPr>
      <w:r w:rsidRPr="00C47659">
        <w:rPr>
          <w:rFonts w:ascii="Arial" w:hAnsi="Arial" w:cs="Arial"/>
        </w:rPr>
        <w:t xml:space="preserve">- za stečajnog vjerovnika Republiku Hrvatsku, </w:t>
      </w:r>
      <w:r w:rsidR="002D6505">
        <w:rPr>
          <w:rFonts w:ascii="Arial" w:hAnsi="Arial" w:cs="Arial"/>
        </w:rPr>
        <w:t>punomoćnica</w:t>
      </w:r>
      <w:r w:rsidRPr="00C47659" w:rsidR="00C908A9">
        <w:rPr>
          <w:rFonts w:ascii="Arial" w:hAnsi="Arial" w:cs="Arial"/>
        </w:rPr>
        <w:t xml:space="preserve"> </w:t>
      </w:r>
      <w:r w:rsidR="002D6505">
        <w:rPr>
          <w:rFonts w:ascii="Arial" w:hAnsi="Arial" w:cs="Arial"/>
        </w:rPr>
        <w:t>Iva Perić</w:t>
      </w:r>
      <w:r w:rsidRPr="00C47659" w:rsidR="00C908A9">
        <w:rPr>
          <w:rFonts w:ascii="Arial" w:hAnsi="Arial" w:cs="Arial"/>
        </w:rPr>
        <w:t xml:space="preserve">, </w:t>
      </w:r>
      <w:r w:rsidR="002D6505">
        <w:rPr>
          <w:rFonts w:ascii="Arial" w:hAnsi="Arial" w:cs="Arial"/>
        </w:rPr>
        <w:t>viša ržavnoodvjetnička savjetnica u</w:t>
      </w:r>
      <w:r w:rsidRPr="00C47659" w:rsidR="00C908A9">
        <w:rPr>
          <w:rFonts w:ascii="Arial" w:hAnsi="Arial" w:cs="Arial"/>
        </w:rPr>
        <w:t xml:space="preserve"> ŽDO Rijeka</w:t>
      </w:r>
      <w:r w:rsidRPr="00C47659" w:rsidR="008110A5">
        <w:rPr>
          <w:rFonts w:ascii="Arial" w:hAnsi="Arial" w:cs="Arial"/>
        </w:rPr>
        <w:t xml:space="preserve">, </w:t>
      </w:r>
      <w:r w:rsidR="002D6505">
        <w:rPr>
          <w:rFonts w:ascii="Arial" w:hAnsi="Arial" w:cs="Arial"/>
        </w:rPr>
        <w:t xml:space="preserve">punomoć prilaže u spis, </w:t>
      </w:r>
      <w:r w:rsidRPr="00C47659">
        <w:rPr>
          <w:rFonts w:ascii="Arial" w:hAnsi="Arial" w:cs="Arial"/>
        </w:rPr>
        <w:t>koj</w:t>
      </w:r>
      <w:r w:rsidRPr="00C47659" w:rsidR="00C908A9">
        <w:rPr>
          <w:rFonts w:ascii="Arial" w:hAnsi="Arial" w:cs="Arial"/>
        </w:rPr>
        <w:t>a</w:t>
      </w:r>
      <w:r w:rsidRPr="00C47659">
        <w:rPr>
          <w:rFonts w:ascii="Arial" w:hAnsi="Arial" w:cs="Arial"/>
        </w:rPr>
        <w:t xml:space="preserve"> na današnjoj Skupštini vjerovnika sudjeluje u glasovanju u visini </w:t>
      </w:r>
      <w:r w:rsidRPr="00C47659" w:rsidR="00CC62B9">
        <w:rPr>
          <w:rFonts w:ascii="Arial" w:hAnsi="Arial" w:cs="Arial"/>
        </w:rPr>
        <w:t xml:space="preserve">utvrđene tražbine </w:t>
      </w:r>
      <w:r w:rsidR="00945622">
        <w:rPr>
          <w:rFonts w:ascii="Arial" w:hAnsi="Arial" w:cs="Arial"/>
        </w:rPr>
        <w:t>33.928,69</w:t>
      </w:r>
      <w:r w:rsidRPr="00C47659" w:rsidR="00457EB3">
        <w:rPr>
          <w:rFonts w:ascii="Arial" w:hAnsi="Arial" w:cs="Arial"/>
        </w:rPr>
        <w:t xml:space="preserve"> </w:t>
      </w:r>
      <w:r w:rsidRPr="00C47659" w:rsidR="003436DD">
        <w:rPr>
          <w:rFonts w:ascii="Arial" w:hAnsi="Arial" w:cs="Arial"/>
        </w:rPr>
        <w:t>EUR</w:t>
      </w:r>
    </w:p>
    <w:p w:rsidRPr="00C47659" w:rsidR="00C908A9" w:rsidP="00C908A9" w:rsidRDefault="00495503">
      <w:pPr>
        <w:ind w:left="705" w:firstLine="3"/>
        <w:jc w:val="both"/>
        <w:rPr>
          <w:rFonts w:ascii="Arial" w:hAnsi="Arial" w:cs="Arial"/>
        </w:rPr>
      </w:pPr>
      <w:r w:rsidRPr="00C47659">
        <w:rPr>
          <w:rFonts w:ascii="Arial" w:hAnsi="Arial" w:cs="Arial"/>
        </w:rPr>
        <w:t xml:space="preserve">- </w:t>
      </w:r>
      <w:r w:rsidRPr="00C47659" w:rsidR="00C908A9">
        <w:rPr>
          <w:rFonts w:ascii="Arial" w:hAnsi="Arial" w:cs="Arial"/>
        </w:rPr>
        <w:t xml:space="preserve">za stečajnog vjerovnika </w:t>
      </w:r>
      <w:r w:rsidR="002D6505">
        <w:rPr>
          <w:rFonts w:ascii="Arial" w:hAnsi="Arial" w:cs="Arial"/>
        </w:rPr>
        <w:t>H-ABDUCO d.o.o., pun. Miroslav Lovrić, odvj., prema generalnoj punomoći broj Su-96/25</w:t>
      </w:r>
      <w:r w:rsidR="005E5781">
        <w:rPr>
          <w:rFonts w:ascii="Arial" w:hAnsi="Arial" w:cs="Arial"/>
        </w:rPr>
        <w:t xml:space="preserve">, </w:t>
      </w:r>
      <w:r w:rsidRPr="00C47659" w:rsidR="00C908A9">
        <w:rPr>
          <w:rFonts w:ascii="Arial" w:hAnsi="Arial" w:cs="Arial"/>
        </w:rPr>
        <w:t>koj</w:t>
      </w:r>
      <w:r w:rsidR="008044F0">
        <w:rPr>
          <w:rFonts w:ascii="Arial" w:hAnsi="Arial" w:cs="Arial"/>
        </w:rPr>
        <w:t>i</w:t>
      </w:r>
      <w:r w:rsidRPr="00C47659" w:rsidR="00C908A9">
        <w:rPr>
          <w:rFonts w:ascii="Arial" w:hAnsi="Arial" w:cs="Arial"/>
        </w:rPr>
        <w:t xml:space="preserve"> na današnjoj Skupštini vjerovnika </w:t>
      </w:r>
      <w:r w:rsidRPr="008044F0" w:rsidR="008044F0">
        <w:rPr>
          <w:rFonts w:ascii="Arial" w:hAnsi="Arial" w:cs="Arial"/>
        </w:rPr>
        <w:t>sudjeluje u glasovanju u visini utvrđene tražbine</w:t>
      </w:r>
      <w:r w:rsidRPr="00C47659" w:rsidR="00C908A9">
        <w:rPr>
          <w:rFonts w:ascii="Arial" w:hAnsi="Arial" w:cs="Arial"/>
        </w:rPr>
        <w:t xml:space="preserve"> u iznosu od </w:t>
      </w:r>
      <w:r w:rsidR="002D6505">
        <w:rPr>
          <w:rFonts w:ascii="Arial" w:hAnsi="Arial" w:cs="Arial"/>
        </w:rPr>
        <w:t>251.197,35</w:t>
      </w:r>
      <w:r w:rsidRPr="00C47659" w:rsidR="00C908A9">
        <w:rPr>
          <w:rFonts w:ascii="Arial" w:hAnsi="Arial" w:cs="Arial"/>
        </w:rPr>
        <w:t xml:space="preserve"> </w:t>
      </w:r>
      <w:r w:rsidRPr="00C47659" w:rsidR="003436DD">
        <w:rPr>
          <w:rFonts w:ascii="Arial" w:hAnsi="Arial" w:cs="Arial"/>
        </w:rPr>
        <w:t>EUR</w:t>
      </w:r>
    </w:p>
    <w:p w:rsidRPr="00C47659" w:rsidR="00495503" w:rsidP="00C908A9" w:rsidRDefault="00495503">
      <w:pPr>
        <w:jc w:val="both"/>
        <w:rPr>
          <w:rFonts w:ascii="Arial" w:hAnsi="Arial" w:cs="Arial"/>
        </w:rPr>
      </w:pPr>
    </w:p>
    <w:p w:rsidRPr="00C47659" w:rsidR="00006402" w:rsidP="00C908A9" w:rsidRDefault="00006402">
      <w:pPr>
        <w:jc w:val="both"/>
        <w:rPr>
          <w:rFonts w:ascii="Arial" w:hAnsi="Arial" w:cs="Arial"/>
        </w:rPr>
      </w:pPr>
    </w:p>
    <w:p w:rsidRPr="00C47659" w:rsidR="00C908A9" w:rsidP="00C908A9" w:rsidRDefault="00C908A9">
      <w:pPr>
        <w:jc w:val="both"/>
        <w:rPr>
          <w:rFonts w:ascii="Arial" w:hAnsi="Arial" w:cs="Arial"/>
        </w:rPr>
      </w:pPr>
      <w:r w:rsidRPr="00C47659">
        <w:rPr>
          <w:rFonts w:ascii="Arial" w:hAnsi="Arial" w:cs="Arial"/>
        </w:rPr>
        <w:tab/>
        <w:t xml:space="preserve">Utvrđuje se da je poziv vjerovnicima za današnju Skupštinu vjerovnika javno priopćen objavom na mrežnoj stranici e-Oglasne ploče sudova </w:t>
      </w:r>
      <w:r w:rsidR="00AC243E">
        <w:rPr>
          <w:rFonts w:ascii="Arial" w:hAnsi="Arial" w:cs="Arial"/>
        </w:rPr>
        <w:t>2</w:t>
      </w:r>
      <w:r w:rsidRPr="00C47659" w:rsidR="00495503">
        <w:rPr>
          <w:rFonts w:ascii="Arial" w:hAnsi="Arial" w:cs="Arial"/>
        </w:rPr>
        <w:t>5. lipnja</w:t>
      </w:r>
      <w:r w:rsidRPr="00C47659">
        <w:rPr>
          <w:rFonts w:ascii="Arial" w:hAnsi="Arial" w:cs="Arial"/>
        </w:rPr>
        <w:t xml:space="preserve"> 2025., te je u smislu čl. 12. st.1. i 2. SZ-a dostava uredno obavljena.</w:t>
      </w:r>
    </w:p>
    <w:p w:rsidRPr="00C47659" w:rsidR="00C908A9" w:rsidP="00C908A9" w:rsidRDefault="00C908A9">
      <w:pPr>
        <w:jc w:val="both"/>
        <w:rPr>
          <w:rFonts w:ascii="Arial" w:hAnsi="Arial" w:cs="Arial"/>
        </w:rPr>
      </w:pPr>
      <w:r w:rsidRPr="00C47659">
        <w:rPr>
          <w:rFonts w:ascii="Arial" w:hAnsi="Arial" w:cs="Arial"/>
        </w:rPr>
        <w:tab/>
      </w:r>
    </w:p>
    <w:p w:rsidRPr="00C47659" w:rsidR="00495503" w:rsidP="00AC243E" w:rsidRDefault="00C908A9">
      <w:pPr>
        <w:jc w:val="both"/>
        <w:rPr>
          <w:rFonts w:ascii="Arial" w:hAnsi="Arial" w:cs="Arial"/>
        </w:rPr>
      </w:pPr>
      <w:r w:rsidRPr="00C47659">
        <w:rPr>
          <w:rFonts w:ascii="Arial" w:hAnsi="Arial" w:cs="Arial"/>
        </w:rPr>
        <w:tab/>
        <w:t xml:space="preserve">Utvrđuje se da je sud temeljem čl. </w:t>
      </w:r>
      <w:r w:rsidR="00AC243E">
        <w:rPr>
          <w:rFonts w:ascii="Arial" w:hAnsi="Arial" w:cs="Arial"/>
        </w:rPr>
        <w:t>386.</w:t>
      </w:r>
      <w:r w:rsidRPr="00C47659">
        <w:rPr>
          <w:rFonts w:ascii="Arial" w:hAnsi="Arial" w:cs="Arial"/>
        </w:rPr>
        <w:t xml:space="preserve"> S</w:t>
      </w:r>
      <w:r w:rsidR="00945622">
        <w:rPr>
          <w:rFonts w:ascii="Arial" w:hAnsi="Arial" w:cs="Arial"/>
        </w:rPr>
        <w:t xml:space="preserve">Z-a </w:t>
      </w:r>
      <w:r w:rsidR="004D1D7E">
        <w:rPr>
          <w:rFonts w:ascii="Arial" w:hAnsi="Arial" w:cs="Arial"/>
        </w:rPr>
        <w:t>nakon proteka sedam godina od zaključenja stečajnog postupka nad imovinom dužnika pojedinca</w:t>
      </w:r>
      <w:r w:rsidRPr="004D1D7E" w:rsidR="004D1D7E">
        <w:t xml:space="preserve"> </w:t>
      </w:r>
      <w:r w:rsidRPr="004D1D7E" w:rsidR="004D1D7E">
        <w:rPr>
          <w:rFonts w:ascii="Arial" w:hAnsi="Arial" w:cs="Arial"/>
        </w:rPr>
        <w:t>ZORANA MATIĆ I RUDOLFA MATIĆ vl. zajedničkog obrta za izradu drvene stolarije "WOOD ART" Rovinjsko Selo, Rovinjska ulica 29</w:t>
      </w:r>
      <w:r w:rsidR="004D1D7E">
        <w:rPr>
          <w:rFonts w:ascii="Arial" w:hAnsi="Arial" w:cs="Arial"/>
        </w:rPr>
        <w:t xml:space="preserve">, </w:t>
      </w:r>
      <w:r w:rsidR="00945622">
        <w:rPr>
          <w:rFonts w:ascii="Arial" w:hAnsi="Arial" w:cs="Arial"/>
        </w:rPr>
        <w:t>sazvao skupštinu vjerovnika</w:t>
      </w:r>
      <w:r w:rsidRPr="00C47659">
        <w:rPr>
          <w:rFonts w:ascii="Arial" w:hAnsi="Arial" w:cs="Arial"/>
        </w:rPr>
        <w:t xml:space="preserve"> </w:t>
      </w:r>
      <w:r w:rsidRPr="00AC243E" w:rsidR="00AC243E">
        <w:rPr>
          <w:rFonts w:ascii="Arial" w:hAnsi="Arial" w:cs="Arial"/>
        </w:rPr>
        <w:t xml:space="preserve">na kojoj će se saslušati </w:t>
      </w:r>
      <w:r w:rsidRPr="00CD1D2B" w:rsidR="00AC243E">
        <w:rPr>
          <w:rFonts w:ascii="Arial" w:hAnsi="Arial" w:cs="Arial"/>
        </w:rPr>
        <w:t>stečajni vjerovnici, povjerenik i dužnik pojedinac</w:t>
      </w:r>
      <w:r w:rsidRPr="00AC243E" w:rsidR="00AC243E">
        <w:rPr>
          <w:rFonts w:ascii="Arial" w:hAnsi="Arial" w:cs="Arial"/>
        </w:rPr>
        <w:t>, a sud odlučiti o oslobođenju dužnika od preostalih obveza</w:t>
      </w:r>
      <w:r w:rsidR="00945622">
        <w:rPr>
          <w:rFonts w:ascii="Arial" w:hAnsi="Arial" w:cs="Arial"/>
        </w:rPr>
        <w:t>.</w:t>
      </w:r>
    </w:p>
    <w:p w:rsidR="00495503" w:rsidP="00495503" w:rsidRDefault="00495503">
      <w:pPr>
        <w:ind w:firstLine="708"/>
        <w:jc w:val="both"/>
        <w:rPr>
          <w:rFonts w:ascii="Arial" w:hAnsi="Arial" w:cs="Arial"/>
        </w:rPr>
      </w:pPr>
    </w:p>
    <w:p w:rsidR="00E80E8C" w:rsidP="00495503" w:rsidRDefault="00E80E8C">
      <w:pPr>
        <w:ind w:firstLine="708"/>
        <w:jc w:val="both"/>
        <w:rPr>
          <w:rFonts w:ascii="Arial" w:hAnsi="Arial" w:cs="Arial"/>
        </w:rPr>
      </w:pPr>
      <w:r>
        <w:rPr>
          <w:rFonts w:ascii="Arial" w:hAnsi="Arial" w:cs="Arial"/>
        </w:rPr>
        <w:t>Utvrđuje se da u spisu prileži završni popis povjerenika za 2024. u postupku oslobađanja dužnika od preostalih obveza u kojem je iskazan pregled prihoda i rashoda u razdoblju od 14. travnja 2024. do 6. lipnja 2025.</w:t>
      </w:r>
    </w:p>
    <w:p w:rsidR="00E95F2B" w:rsidP="00495503" w:rsidRDefault="00E95F2B">
      <w:pPr>
        <w:ind w:firstLine="708"/>
        <w:jc w:val="both"/>
        <w:rPr>
          <w:rFonts w:ascii="Arial" w:hAnsi="Arial" w:cs="Arial"/>
        </w:rPr>
      </w:pPr>
      <w:r>
        <w:rPr>
          <w:rFonts w:ascii="Arial" w:hAnsi="Arial" w:cs="Arial"/>
        </w:rPr>
        <w:t xml:space="preserve">Ukupan prihod u navedenom razdoblju iznosi 11.113,46 EUR i rashoda u iznosu od 12.136,30 EUR. </w:t>
      </w:r>
    </w:p>
    <w:p w:rsidR="00E95F2B" w:rsidP="00495503" w:rsidRDefault="00E95F2B">
      <w:pPr>
        <w:ind w:firstLine="708"/>
        <w:jc w:val="both"/>
        <w:rPr>
          <w:rFonts w:ascii="Arial" w:hAnsi="Arial" w:cs="Arial"/>
        </w:rPr>
      </w:pPr>
      <w:r>
        <w:rPr>
          <w:rFonts w:ascii="Arial" w:hAnsi="Arial" w:cs="Arial"/>
        </w:rPr>
        <w:t>Obveza povjerenika je da nakon dvije godine od zaključenja stečajnog postupka preda dužniku pojedincu 10%, nakon tri godine od zaključenja stečajnog postupka 15%, a nakon četiri godine od zaključenja st</w:t>
      </w:r>
      <w:r w:rsidR="00C02E76">
        <w:rPr>
          <w:rFonts w:ascii="Arial" w:hAnsi="Arial" w:cs="Arial"/>
        </w:rPr>
        <w:t>e</w:t>
      </w:r>
      <w:r>
        <w:rPr>
          <w:rFonts w:ascii="Arial" w:hAnsi="Arial" w:cs="Arial"/>
        </w:rPr>
        <w:t>č</w:t>
      </w:r>
      <w:r w:rsidR="00C02E76">
        <w:rPr>
          <w:rFonts w:ascii="Arial" w:hAnsi="Arial" w:cs="Arial"/>
        </w:rPr>
        <w:t>a</w:t>
      </w:r>
      <w:r>
        <w:rPr>
          <w:rFonts w:ascii="Arial" w:hAnsi="Arial" w:cs="Arial"/>
        </w:rPr>
        <w:t xml:space="preserve">jnog postupka 20% od </w:t>
      </w:r>
      <w:r>
        <w:rPr>
          <w:rFonts w:ascii="Arial" w:hAnsi="Arial" w:cs="Arial"/>
        </w:rPr>
        <w:lastRenderedPageBreak/>
        <w:t>iznosa kojeg primi na temelju ustupa ili od drugih preuzetih plaćanja. Međutim, dužnik pojedinac podnio je ovjerovljenu izjavu kojom se odrekao plaćanja iznosa nakon četvrte i pete</w:t>
      </w:r>
      <w:r w:rsidR="00C02E76">
        <w:rPr>
          <w:rFonts w:ascii="Arial" w:hAnsi="Arial" w:cs="Arial"/>
        </w:rPr>
        <w:t xml:space="preserve"> godine te</w:t>
      </w:r>
      <w:r>
        <w:rPr>
          <w:rFonts w:ascii="Arial" w:hAnsi="Arial" w:cs="Arial"/>
        </w:rPr>
        <w:t xml:space="preserve"> kod isplate za šestu i sedmu godinu</w:t>
      </w:r>
      <w:r w:rsidR="00C02E76">
        <w:rPr>
          <w:rFonts w:ascii="Arial" w:hAnsi="Arial" w:cs="Arial"/>
        </w:rPr>
        <w:t>.</w:t>
      </w:r>
    </w:p>
    <w:p w:rsidRPr="00C02E76" w:rsidR="00C02E76" w:rsidP="00C02E76" w:rsidRDefault="00C02E76">
      <w:pPr>
        <w:ind w:firstLine="708"/>
        <w:jc w:val="both"/>
        <w:rPr>
          <w:rFonts w:ascii="Arial" w:hAnsi="Arial" w:cs="Arial"/>
        </w:rPr>
      </w:pPr>
      <w:r w:rsidRPr="00C02E76">
        <w:rPr>
          <w:rFonts w:ascii="Arial" w:hAnsi="Arial" w:cs="Arial"/>
        </w:rPr>
        <w:t>Podaci o primicima i izdacima tijekom postupka oslobađanja od preostalih obveza prikazani su prema kronološkom redu i razvrstani prema stvarnim kriterijima (vrstama prihoda i rashoda).</w:t>
      </w:r>
    </w:p>
    <w:p w:rsidR="00E80E8C" w:rsidP="00C02E76" w:rsidRDefault="00C02E76">
      <w:pPr>
        <w:ind w:firstLine="708"/>
        <w:jc w:val="both"/>
        <w:rPr>
          <w:rFonts w:ascii="Arial" w:hAnsi="Arial" w:cs="Arial"/>
        </w:rPr>
      </w:pPr>
      <w:r w:rsidRPr="00C02E76">
        <w:rPr>
          <w:rFonts w:ascii="Arial" w:hAnsi="Arial" w:cs="Arial"/>
        </w:rPr>
        <w:t>Sve potvrde, dokazi, računi, ugovori, bankovni izvadci i ostalo u vezi prihoda i priliva sredstava, te rashoda i odliva sredstava nalaze se u arhivi povjerenika, te ih se, ukoliko vjerovnici to zatraže može uložiti u spis.</w:t>
      </w:r>
    </w:p>
    <w:p w:rsidRPr="00C02E76" w:rsidR="00E80E8C" w:rsidP="00495503" w:rsidRDefault="00E80E8C">
      <w:pPr>
        <w:ind w:firstLine="708"/>
        <w:jc w:val="both"/>
        <w:rPr>
          <w:rFonts w:ascii="Arial" w:hAnsi="Arial" w:cs="Arial"/>
        </w:rPr>
      </w:pPr>
    </w:p>
    <w:p w:rsidRPr="00C02E76" w:rsidR="00C02E76" w:rsidP="00495503" w:rsidRDefault="00C02E76">
      <w:pPr>
        <w:ind w:firstLine="708"/>
        <w:jc w:val="both"/>
        <w:rPr>
          <w:rFonts w:ascii="Arial" w:hAnsi="Arial" w:cs="Arial"/>
        </w:rPr>
      </w:pPr>
      <w:r w:rsidRPr="00C02E76">
        <w:rPr>
          <w:rFonts w:ascii="Arial" w:hAnsi="Arial" w:cs="Arial"/>
        </w:rPr>
        <w:t>U razdoblju od 14. travnja 2024. do</w:t>
      </w:r>
      <w:r>
        <w:rPr>
          <w:rFonts w:ascii="Arial" w:hAnsi="Arial" w:cs="Arial"/>
        </w:rPr>
        <w:t xml:space="preserve"> 5. lipnja 2025. ukupan saldo na računu dužnika </w:t>
      </w:r>
      <w:r w:rsidRPr="00C02E76">
        <w:rPr>
          <w:rFonts w:ascii="Arial" w:hAnsi="Arial" w:cs="Arial"/>
        </w:rPr>
        <w:t>iznosio je 11.994,90 EUR.</w:t>
      </w:r>
    </w:p>
    <w:p w:rsidR="00E80E8C" w:rsidP="00495503" w:rsidRDefault="00E80E8C">
      <w:pPr>
        <w:ind w:firstLine="708"/>
        <w:jc w:val="both"/>
        <w:rPr>
          <w:rFonts w:ascii="Arial" w:hAnsi="Arial" w:cs="Arial"/>
        </w:rPr>
      </w:pPr>
    </w:p>
    <w:p w:rsidRPr="00C02E76" w:rsidR="00C02E76" w:rsidP="00C02E76" w:rsidRDefault="00C02E76">
      <w:pPr>
        <w:ind w:firstLine="708"/>
        <w:jc w:val="both"/>
        <w:rPr>
          <w:rFonts w:ascii="Arial" w:hAnsi="Arial" w:cs="Arial"/>
        </w:rPr>
      </w:pPr>
      <w:r>
        <w:rPr>
          <w:rFonts w:ascii="Arial" w:hAnsi="Arial" w:cs="Arial"/>
        </w:rPr>
        <w:t>Povjerenik navodi da je o</w:t>
      </w:r>
      <w:r w:rsidRPr="00C02E76">
        <w:rPr>
          <w:rFonts w:ascii="Arial" w:hAnsi="Arial" w:cs="Arial"/>
        </w:rPr>
        <w:t>d početka postupka oslobađanja od preos</w:t>
      </w:r>
      <w:r>
        <w:rPr>
          <w:rFonts w:ascii="Arial" w:hAnsi="Arial" w:cs="Arial"/>
        </w:rPr>
        <w:t>talih obveze, povjerenik nastojao</w:t>
      </w:r>
      <w:r w:rsidRPr="00C02E76">
        <w:rPr>
          <w:rFonts w:ascii="Arial" w:hAnsi="Arial" w:cs="Arial"/>
        </w:rPr>
        <w:t xml:space="preserve"> imovinu dužnika staviti u funkciju i istu privesti</w:t>
      </w:r>
      <w:r>
        <w:rPr>
          <w:rFonts w:ascii="Arial" w:hAnsi="Arial" w:cs="Arial"/>
        </w:rPr>
        <w:t xml:space="preserve"> nekoj gospodarskoj djelatnosti, kako bi se olakšalo</w:t>
      </w:r>
      <w:r w:rsidRPr="00C02E76">
        <w:rPr>
          <w:rFonts w:ascii="Arial" w:hAnsi="Arial" w:cs="Arial"/>
        </w:rPr>
        <w:t xml:space="preserve"> </w:t>
      </w:r>
      <w:r>
        <w:rPr>
          <w:rFonts w:ascii="Arial" w:hAnsi="Arial" w:cs="Arial"/>
        </w:rPr>
        <w:t>dužniku pojedincu da alimentira</w:t>
      </w:r>
      <w:r w:rsidRPr="00C02E76">
        <w:rPr>
          <w:rFonts w:ascii="Arial" w:hAnsi="Arial" w:cs="Arial"/>
        </w:rPr>
        <w:t xml:space="preserve"> dovolj</w:t>
      </w:r>
      <w:r>
        <w:rPr>
          <w:rFonts w:ascii="Arial" w:hAnsi="Arial" w:cs="Arial"/>
        </w:rPr>
        <w:t xml:space="preserve">nu količinu novčanih sredstava </w:t>
      </w:r>
      <w:r w:rsidRPr="00C02E76">
        <w:rPr>
          <w:rFonts w:ascii="Arial" w:hAnsi="Arial" w:cs="Arial"/>
        </w:rPr>
        <w:t xml:space="preserve">i omogućilo znatnije namirenje vjerovnika. </w:t>
      </w:r>
    </w:p>
    <w:p w:rsidR="00C02E76" w:rsidP="00C02E76" w:rsidRDefault="00C02E76">
      <w:pPr>
        <w:ind w:firstLine="708"/>
        <w:jc w:val="both"/>
        <w:rPr>
          <w:rFonts w:ascii="Arial" w:hAnsi="Arial" w:cs="Arial"/>
        </w:rPr>
      </w:pPr>
    </w:p>
    <w:p w:rsidRPr="00C02E76" w:rsidR="00C02E76" w:rsidP="00C02E76" w:rsidRDefault="00C02E76">
      <w:pPr>
        <w:ind w:firstLine="708"/>
        <w:jc w:val="both"/>
        <w:rPr>
          <w:rFonts w:ascii="Arial" w:hAnsi="Arial" w:cs="Arial"/>
        </w:rPr>
      </w:pPr>
      <w:r w:rsidRPr="00C02E76">
        <w:rPr>
          <w:rFonts w:ascii="Arial" w:hAnsi="Arial" w:cs="Arial"/>
        </w:rPr>
        <w:t>Povjerenik nije uspio s namjerom upravo iz razloga što je Rovinjsko Selo u prethodnom razdoblju bilo mjesto značajnih komunalnih radova što je odvraćalo potencijalne zakupce dijela ili cijelog proizvodnog pogona, a jedan potencijalni zakup</w:t>
      </w:r>
      <w:r>
        <w:rPr>
          <w:rFonts w:ascii="Arial" w:hAnsi="Arial" w:cs="Arial"/>
        </w:rPr>
        <w:t xml:space="preserve">ac je tražio dodatna ulaganja </w:t>
      </w:r>
      <w:r w:rsidRPr="00C02E76">
        <w:rPr>
          <w:rFonts w:ascii="Arial" w:hAnsi="Arial" w:cs="Arial"/>
        </w:rPr>
        <w:t xml:space="preserve">u izgradnju pregradnih zidova, instalacija vode i struje, izgradnju sanitarnog čvora i drugo, što dužnici nisu mogli financirati. </w:t>
      </w:r>
    </w:p>
    <w:p w:rsidR="00C02E76" w:rsidP="00C02E76" w:rsidRDefault="00C02E76">
      <w:pPr>
        <w:ind w:firstLine="708"/>
        <w:jc w:val="both"/>
        <w:rPr>
          <w:rFonts w:ascii="Arial" w:hAnsi="Arial" w:cs="Arial"/>
        </w:rPr>
      </w:pPr>
    </w:p>
    <w:p w:rsidRPr="00C02E76" w:rsidR="00C02E76" w:rsidP="00C02E76" w:rsidRDefault="00C02E76">
      <w:pPr>
        <w:ind w:firstLine="708"/>
        <w:jc w:val="both"/>
        <w:rPr>
          <w:rFonts w:ascii="Arial" w:hAnsi="Arial" w:cs="Arial"/>
        </w:rPr>
      </w:pPr>
      <w:r w:rsidRPr="00C02E76">
        <w:rPr>
          <w:rFonts w:ascii="Arial" w:hAnsi="Arial" w:cs="Arial"/>
        </w:rPr>
        <w:t xml:space="preserve">Povjerenik </w:t>
      </w:r>
      <w:r>
        <w:rPr>
          <w:rFonts w:ascii="Arial" w:hAnsi="Arial" w:cs="Arial"/>
        </w:rPr>
        <w:t xml:space="preserve">je </w:t>
      </w:r>
      <w:r w:rsidRPr="00C02E76">
        <w:rPr>
          <w:rFonts w:ascii="Arial" w:hAnsi="Arial" w:cs="Arial"/>
        </w:rPr>
        <w:t>pozvao dužnike, usmeno da učine dodatni novčani doprinos na zaštićeni račun, jer uplaćen</w:t>
      </w:r>
      <w:r>
        <w:rPr>
          <w:rFonts w:ascii="Arial" w:hAnsi="Arial" w:cs="Arial"/>
        </w:rPr>
        <w:t>i iznosi nisu dovoljni za namirenje</w:t>
      </w:r>
      <w:r w:rsidRPr="00C02E76">
        <w:rPr>
          <w:rFonts w:ascii="Arial" w:hAnsi="Arial" w:cs="Arial"/>
        </w:rPr>
        <w:t xml:space="preserve"> na</w:t>
      </w:r>
      <w:r>
        <w:rPr>
          <w:rFonts w:ascii="Arial" w:hAnsi="Arial" w:cs="Arial"/>
        </w:rPr>
        <w:t>grade povjereniku niti za namirenje</w:t>
      </w:r>
      <w:r w:rsidRPr="00C02E76">
        <w:rPr>
          <w:rFonts w:ascii="Arial" w:hAnsi="Arial" w:cs="Arial"/>
        </w:rPr>
        <w:t xml:space="preserve"> stečajnih vjerovnika, što je du</w:t>
      </w:r>
      <w:r w:rsidR="00BD3D39">
        <w:rPr>
          <w:rFonts w:ascii="Arial" w:hAnsi="Arial" w:cs="Arial"/>
        </w:rPr>
        <w:t>žnik Rudolf Matić i učinio uplatom</w:t>
      </w:r>
      <w:r w:rsidRPr="00C02E76">
        <w:rPr>
          <w:rFonts w:ascii="Arial" w:hAnsi="Arial" w:cs="Arial"/>
        </w:rPr>
        <w:t xml:space="preserve"> iznos</w:t>
      </w:r>
      <w:r w:rsidR="00BD3D39">
        <w:rPr>
          <w:rFonts w:ascii="Arial" w:hAnsi="Arial" w:cs="Arial"/>
        </w:rPr>
        <w:t>a</w:t>
      </w:r>
      <w:r w:rsidRPr="00C02E76">
        <w:rPr>
          <w:rFonts w:ascii="Arial" w:hAnsi="Arial" w:cs="Arial"/>
        </w:rPr>
        <w:t xml:space="preserve"> od 2</w:t>
      </w:r>
      <w:r w:rsidR="00BD3D39">
        <w:rPr>
          <w:rFonts w:ascii="Arial" w:hAnsi="Arial" w:cs="Arial"/>
        </w:rPr>
        <w:t>.200,00 EUR</w:t>
      </w:r>
      <w:r w:rsidRPr="00C02E76">
        <w:rPr>
          <w:rFonts w:ascii="Arial" w:hAnsi="Arial" w:cs="Arial"/>
        </w:rPr>
        <w:t xml:space="preserve">. Dužnik Zoran Matić, sad kao onkološki bolesnik nije bio u mogućnosti. </w:t>
      </w:r>
    </w:p>
    <w:p w:rsidR="00BD3D39" w:rsidP="00C02E76" w:rsidRDefault="00BD3D39">
      <w:pPr>
        <w:ind w:firstLine="708"/>
        <w:jc w:val="both"/>
        <w:rPr>
          <w:rFonts w:ascii="Arial" w:hAnsi="Arial" w:cs="Arial"/>
        </w:rPr>
      </w:pPr>
      <w:r>
        <w:rPr>
          <w:rFonts w:ascii="Arial" w:hAnsi="Arial" w:cs="Arial"/>
        </w:rPr>
        <w:t>Dužnik pojedinac iako je bio u financijskim poteškoćama nije prikupio novčana sredstva, Štoviše dao je ovjerovljenu izjavu kojom se odriče iznosa na temelju ustupa ili od drugih preuzetih plaćanja.</w:t>
      </w:r>
    </w:p>
    <w:p w:rsidR="00C02E76" w:rsidP="00C02E76" w:rsidRDefault="00C02E76">
      <w:pPr>
        <w:ind w:firstLine="708"/>
        <w:jc w:val="both"/>
        <w:rPr>
          <w:rFonts w:ascii="Arial" w:hAnsi="Arial" w:cs="Arial"/>
        </w:rPr>
      </w:pPr>
    </w:p>
    <w:p w:rsidR="00BD3D39" w:rsidP="00C02E76" w:rsidRDefault="00BD3D39">
      <w:pPr>
        <w:ind w:firstLine="708"/>
        <w:jc w:val="both"/>
        <w:rPr>
          <w:rFonts w:ascii="Arial" w:hAnsi="Arial" w:cs="Arial"/>
        </w:rPr>
      </w:pPr>
    </w:p>
    <w:p w:rsidR="00C02E76" w:rsidP="00C02E76" w:rsidRDefault="00C02E76">
      <w:pPr>
        <w:ind w:firstLine="708"/>
        <w:jc w:val="both"/>
        <w:rPr>
          <w:rFonts w:ascii="Arial" w:hAnsi="Arial" w:cs="Arial"/>
        </w:rPr>
      </w:pPr>
      <w:r w:rsidRPr="00C02E76">
        <w:rPr>
          <w:rFonts w:ascii="Arial" w:hAnsi="Arial" w:cs="Arial"/>
        </w:rPr>
        <w:t>Suradnju povjerenika i dužnika karakterizira razum</w:t>
      </w:r>
      <w:r w:rsidR="00BD3D39">
        <w:rPr>
          <w:rFonts w:ascii="Arial" w:hAnsi="Arial" w:cs="Arial"/>
        </w:rPr>
        <w:t>i</w:t>
      </w:r>
      <w:r w:rsidRPr="00C02E76">
        <w:rPr>
          <w:rFonts w:ascii="Arial" w:hAnsi="Arial" w:cs="Arial"/>
        </w:rPr>
        <w:t xml:space="preserve">jevanje, lojalnost i suradnja, kao i zajednička želja da se ovaj postupak </w:t>
      </w:r>
      <w:r w:rsidR="00BD3D39">
        <w:rPr>
          <w:rFonts w:ascii="Arial" w:hAnsi="Arial" w:cs="Arial"/>
        </w:rPr>
        <w:t>privede kraju</w:t>
      </w:r>
      <w:r w:rsidRPr="00C02E76">
        <w:rPr>
          <w:rFonts w:ascii="Arial" w:hAnsi="Arial" w:cs="Arial"/>
        </w:rPr>
        <w:t xml:space="preserve">. </w:t>
      </w:r>
    </w:p>
    <w:p w:rsidRPr="00C02E76" w:rsidR="00BD3D39" w:rsidP="00C02E76" w:rsidRDefault="00BD3D39">
      <w:pPr>
        <w:ind w:firstLine="708"/>
        <w:jc w:val="both"/>
        <w:rPr>
          <w:rFonts w:ascii="Arial" w:hAnsi="Arial" w:cs="Arial"/>
        </w:rPr>
      </w:pPr>
    </w:p>
    <w:p w:rsidRPr="00C02E76" w:rsidR="00C02E76" w:rsidP="00C02E76" w:rsidRDefault="00C02E76">
      <w:pPr>
        <w:ind w:firstLine="708"/>
        <w:jc w:val="both"/>
        <w:rPr>
          <w:rFonts w:ascii="Arial" w:hAnsi="Arial" w:cs="Arial"/>
        </w:rPr>
      </w:pPr>
      <w:r w:rsidRPr="00C02E76">
        <w:rPr>
          <w:rFonts w:ascii="Arial" w:hAnsi="Arial" w:cs="Arial"/>
        </w:rPr>
        <w:t>Du</w:t>
      </w:r>
      <w:r w:rsidR="00BD3D39">
        <w:rPr>
          <w:rFonts w:ascii="Arial" w:hAnsi="Arial" w:cs="Arial"/>
        </w:rPr>
        <w:t xml:space="preserve">žnik pojedinac </w:t>
      </w:r>
      <w:r w:rsidRPr="00C02E76">
        <w:rPr>
          <w:rFonts w:ascii="Arial" w:hAnsi="Arial" w:cs="Arial"/>
        </w:rPr>
        <w:t>uredno prijavljuj</w:t>
      </w:r>
      <w:r w:rsidR="00BD3D39">
        <w:rPr>
          <w:rFonts w:ascii="Arial" w:hAnsi="Arial" w:cs="Arial"/>
        </w:rPr>
        <w:t>e</w:t>
      </w:r>
      <w:r w:rsidRPr="00C02E76">
        <w:rPr>
          <w:rFonts w:ascii="Arial" w:hAnsi="Arial" w:cs="Arial"/>
        </w:rPr>
        <w:t xml:space="preserve"> povjerenik</w:t>
      </w:r>
      <w:r w:rsidR="00BD3D39">
        <w:rPr>
          <w:rFonts w:ascii="Arial" w:hAnsi="Arial" w:cs="Arial"/>
        </w:rPr>
        <w:t>u</w:t>
      </w:r>
      <w:r w:rsidRPr="00C02E76">
        <w:rPr>
          <w:rFonts w:ascii="Arial" w:hAnsi="Arial" w:cs="Arial"/>
        </w:rPr>
        <w:t xml:space="preserve"> sve podatke koji bi bili važni za postupak oslobađanja od preostalih obveza. </w:t>
      </w:r>
    </w:p>
    <w:p w:rsidRPr="00C02E76" w:rsidR="00C02E76" w:rsidP="00C02E76" w:rsidRDefault="00C02E76">
      <w:pPr>
        <w:ind w:firstLine="708"/>
        <w:jc w:val="both"/>
        <w:rPr>
          <w:rFonts w:ascii="Arial" w:hAnsi="Arial" w:cs="Arial"/>
        </w:rPr>
      </w:pPr>
      <w:r w:rsidRPr="00C02E76">
        <w:rPr>
          <w:rFonts w:ascii="Arial" w:hAnsi="Arial" w:cs="Arial"/>
        </w:rPr>
        <w:t>Tako je dužnik Rudolf Matić, koji je odgovorna osoba i zaposlenik u društvo WOOD DESIGN j.d.o.o., prijavio da knjigovodstvo za društvo vodi Obrt za poslovne usluge „KONTO“ vl.Lorna Sant</w:t>
      </w:r>
      <w:r w:rsidR="003076EF">
        <w:rPr>
          <w:rFonts w:ascii="Arial" w:hAnsi="Arial" w:cs="Arial"/>
        </w:rPr>
        <w:t>in iz Rovinja, Luje Adamovića 6</w:t>
      </w:r>
      <w:r w:rsidRPr="00C02E76">
        <w:rPr>
          <w:rFonts w:ascii="Arial" w:hAnsi="Arial" w:cs="Arial"/>
        </w:rPr>
        <w:t xml:space="preserve">. Dužnik Rudolf Matić se zaposlio početkom ove godine na dva sata u firmi MAESTRO GRADNJA j.d.o.o. iz Rovinjskog Sela, za koje društvo knjigovodstvo vodi CAR MANAGAMENT d.o.o., iz Rovinja. </w:t>
      </w:r>
    </w:p>
    <w:p w:rsidRPr="00C02E76" w:rsidR="00C02E76" w:rsidP="00C02E76" w:rsidRDefault="00C02E76">
      <w:pPr>
        <w:ind w:firstLine="708"/>
        <w:jc w:val="both"/>
        <w:rPr>
          <w:rFonts w:ascii="Arial" w:hAnsi="Arial" w:cs="Arial"/>
        </w:rPr>
      </w:pPr>
      <w:r w:rsidRPr="00C02E76">
        <w:rPr>
          <w:rFonts w:ascii="Arial" w:hAnsi="Arial" w:cs="Arial"/>
        </w:rPr>
        <w:t xml:space="preserve">Dužnik </w:t>
      </w:r>
      <w:r w:rsidR="003076EF">
        <w:rPr>
          <w:rFonts w:ascii="Arial" w:hAnsi="Arial" w:cs="Arial"/>
        </w:rPr>
        <w:t>pojedinac</w:t>
      </w:r>
      <w:r w:rsidRPr="00C02E76">
        <w:rPr>
          <w:rFonts w:ascii="Arial" w:hAnsi="Arial" w:cs="Arial"/>
        </w:rPr>
        <w:t xml:space="preserve"> je povjerenika izv</w:t>
      </w:r>
      <w:r w:rsidR="00BD3D39">
        <w:rPr>
          <w:rFonts w:ascii="Arial" w:hAnsi="Arial" w:cs="Arial"/>
        </w:rPr>
        <w:t>i</w:t>
      </w:r>
      <w:r w:rsidRPr="00C02E76">
        <w:rPr>
          <w:rFonts w:ascii="Arial" w:hAnsi="Arial" w:cs="Arial"/>
        </w:rPr>
        <w:t>jestio o prisp</w:t>
      </w:r>
      <w:r w:rsidR="00BD3D39">
        <w:rPr>
          <w:rFonts w:ascii="Arial" w:hAnsi="Arial" w:cs="Arial"/>
        </w:rPr>
        <w:t>i</w:t>
      </w:r>
      <w:r w:rsidRPr="00C02E76">
        <w:rPr>
          <w:rFonts w:ascii="Arial" w:hAnsi="Arial" w:cs="Arial"/>
        </w:rPr>
        <w:t xml:space="preserve">jeću prijedloga za ovrhu poreznog duga, pa nakon što je povjerenik detaljno obrazložio status dužnika, od ovrhe se odustalo. </w:t>
      </w:r>
    </w:p>
    <w:p w:rsidR="00C02E76" w:rsidP="00C02E76" w:rsidRDefault="00C02E76">
      <w:pPr>
        <w:ind w:firstLine="708"/>
        <w:jc w:val="both"/>
        <w:rPr>
          <w:rFonts w:ascii="Arial" w:hAnsi="Arial" w:cs="Arial"/>
        </w:rPr>
      </w:pPr>
      <w:r w:rsidRPr="00C02E76">
        <w:rPr>
          <w:rFonts w:ascii="Arial" w:hAnsi="Arial" w:cs="Arial"/>
        </w:rPr>
        <w:lastRenderedPageBreak/>
        <w:t xml:space="preserve">U cilju smanjenja troškova, povjerenik nije prikazivao izdatke materijalnih troškova ili putne naloge jer je svaki posjet dužnicima kombinirao s obilaskom nekog od stečajnih dužnika na tom području. </w:t>
      </w:r>
    </w:p>
    <w:p w:rsidRPr="00C02E76" w:rsidR="003076EF" w:rsidP="00C02E76" w:rsidRDefault="003076EF">
      <w:pPr>
        <w:ind w:firstLine="708"/>
        <w:jc w:val="both"/>
        <w:rPr>
          <w:rFonts w:ascii="Arial" w:hAnsi="Arial" w:cs="Arial"/>
        </w:rPr>
      </w:pPr>
    </w:p>
    <w:p w:rsidR="003076EF" w:rsidP="00C02E76" w:rsidRDefault="00C02E76">
      <w:pPr>
        <w:ind w:firstLine="708"/>
        <w:jc w:val="both"/>
        <w:rPr>
          <w:rFonts w:ascii="Arial" w:hAnsi="Arial" w:cs="Arial"/>
        </w:rPr>
      </w:pPr>
      <w:r w:rsidRPr="00C02E76">
        <w:rPr>
          <w:rFonts w:ascii="Arial" w:hAnsi="Arial" w:cs="Arial"/>
        </w:rPr>
        <w:t>Iz k</w:t>
      </w:r>
      <w:r w:rsidR="003076EF">
        <w:rPr>
          <w:rFonts w:ascii="Arial" w:hAnsi="Arial" w:cs="Arial"/>
        </w:rPr>
        <w:t xml:space="preserve">artice vjerovnika, dostavljene </w:t>
      </w:r>
      <w:r w:rsidRPr="00C02E76">
        <w:rPr>
          <w:rFonts w:ascii="Arial" w:hAnsi="Arial" w:cs="Arial"/>
        </w:rPr>
        <w:t>4.</w:t>
      </w:r>
      <w:r w:rsidR="003076EF">
        <w:rPr>
          <w:rFonts w:ascii="Arial" w:hAnsi="Arial" w:cs="Arial"/>
        </w:rPr>
        <w:t xml:space="preserve"> </w:t>
      </w:r>
      <w:r w:rsidRPr="00C02E76">
        <w:rPr>
          <w:rFonts w:ascii="Arial" w:hAnsi="Arial" w:cs="Arial"/>
        </w:rPr>
        <w:t xml:space="preserve">lipnja 2025., a koja pokriva izvještajno razdoblje razvidno je da je vjerovnik H-ABDUCO d.o.o., Zagreb, u </w:t>
      </w:r>
      <w:r w:rsidR="003076EF">
        <w:rPr>
          <w:rFonts w:ascii="Arial" w:hAnsi="Arial" w:cs="Arial"/>
        </w:rPr>
        <w:t xml:space="preserve">narečenom </w:t>
      </w:r>
      <w:r w:rsidRPr="00C02E76">
        <w:rPr>
          <w:rFonts w:ascii="Arial" w:hAnsi="Arial" w:cs="Arial"/>
        </w:rPr>
        <w:t xml:space="preserve">razdoblju ustegnulo iznos od 1.224,97 </w:t>
      </w:r>
      <w:r w:rsidR="009D0DC2">
        <w:rPr>
          <w:rFonts w:ascii="Arial" w:hAnsi="Arial" w:cs="Arial"/>
        </w:rPr>
        <w:t>EUR</w:t>
      </w:r>
      <w:r w:rsidRPr="00C02E76">
        <w:rPr>
          <w:rFonts w:ascii="Arial" w:hAnsi="Arial" w:cs="Arial"/>
        </w:rPr>
        <w:t>,</w:t>
      </w:r>
      <w:r w:rsidR="003076EF">
        <w:rPr>
          <w:rFonts w:ascii="Arial" w:hAnsi="Arial" w:cs="Arial"/>
        </w:rPr>
        <w:t xml:space="preserve"> od 1/3 mirovine koju je dužnik pojedinac Zoran Matić primao iz Republike Srbije.</w:t>
      </w:r>
    </w:p>
    <w:p w:rsidR="00A05321" w:rsidP="00C02E76" w:rsidRDefault="00A05321">
      <w:pPr>
        <w:ind w:firstLine="708"/>
        <w:jc w:val="both"/>
        <w:rPr>
          <w:rFonts w:ascii="Arial" w:hAnsi="Arial" w:cs="Arial"/>
        </w:rPr>
      </w:pPr>
    </w:p>
    <w:p w:rsidR="003076EF" w:rsidP="00A05321" w:rsidRDefault="00C02E76">
      <w:pPr>
        <w:ind w:firstLine="708"/>
        <w:jc w:val="both"/>
        <w:rPr>
          <w:rFonts w:ascii="Arial" w:hAnsi="Arial" w:cs="Arial"/>
        </w:rPr>
      </w:pPr>
      <w:r w:rsidRPr="00C02E76">
        <w:rPr>
          <w:rFonts w:ascii="Arial" w:hAnsi="Arial" w:cs="Arial"/>
        </w:rPr>
        <w:t xml:space="preserve"> </w:t>
      </w:r>
      <w:r w:rsidRPr="00A05321" w:rsidR="00A05321">
        <w:rPr>
          <w:rFonts w:ascii="Arial" w:hAnsi="Arial" w:cs="Arial"/>
        </w:rPr>
        <w:t>Još za vrijeme trajanja stečajnog postupka, dužnik Zoran Matić je predao stečajnom upravitelju</w:t>
      </w:r>
      <w:r w:rsidR="00A05321">
        <w:rPr>
          <w:rFonts w:ascii="Arial" w:hAnsi="Arial" w:cs="Arial"/>
        </w:rPr>
        <w:t xml:space="preserve"> </w:t>
      </w:r>
      <w:r w:rsidRPr="00A05321" w:rsidR="00A05321">
        <w:rPr>
          <w:rFonts w:ascii="Arial" w:hAnsi="Arial" w:cs="Arial"/>
        </w:rPr>
        <w:t>nasljedstvo koje je dobio iz Francuske u iznosu od 17.604,79 eura. Nakon završnog ročišta u</w:t>
      </w:r>
      <w:r w:rsidR="00A05321">
        <w:rPr>
          <w:rFonts w:ascii="Arial" w:hAnsi="Arial" w:cs="Arial"/>
        </w:rPr>
        <w:t xml:space="preserve"> </w:t>
      </w:r>
      <w:r w:rsidRPr="00A05321" w:rsidR="00A05321">
        <w:rPr>
          <w:rFonts w:ascii="Arial" w:hAnsi="Arial" w:cs="Arial"/>
        </w:rPr>
        <w:t>stečajnom postupku, preostali iznos uplaćen je na zaštićeni račun povjerenika radi namirenja</w:t>
      </w:r>
      <w:r w:rsidR="00A05321">
        <w:rPr>
          <w:rFonts w:ascii="Arial" w:hAnsi="Arial" w:cs="Arial"/>
        </w:rPr>
        <w:t xml:space="preserve"> </w:t>
      </w:r>
      <w:r w:rsidRPr="00A05321" w:rsidR="00A05321">
        <w:rPr>
          <w:rFonts w:ascii="Arial" w:hAnsi="Arial" w:cs="Arial"/>
        </w:rPr>
        <w:t>vjerovnika.</w:t>
      </w:r>
    </w:p>
    <w:p w:rsidRPr="00A05321" w:rsidR="00A05321" w:rsidP="00A05321" w:rsidRDefault="00A05321">
      <w:pPr>
        <w:ind w:firstLine="708"/>
        <w:jc w:val="both"/>
        <w:rPr>
          <w:rFonts w:ascii="Arial" w:hAnsi="Arial" w:cs="Arial"/>
        </w:rPr>
      </w:pPr>
      <w:r w:rsidRPr="00A05321">
        <w:rPr>
          <w:rFonts w:ascii="Arial" w:hAnsi="Arial" w:cs="Arial"/>
        </w:rPr>
        <w:t xml:space="preserve">Tijekom trajanja ustupa, nije bilo povrede dužnosti dužnika, onih iz članka 286. Stečajnog zakona koje bi onemogućile namirenje stečajnih vjerovnika. </w:t>
      </w:r>
    </w:p>
    <w:p w:rsidRPr="00A05321" w:rsidR="00A05321" w:rsidP="00A05321" w:rsidRDefault="00A05321">
      <w:pPr>
        <w:ind w:firstLine="708"/>
        <w:jc w:val="both"/>
        <w:rPr>
          <w:rFonts w:ascii="Arial" w:hAnsi="Arial" w:cs="Arial"/>
        </w:rPr>
      </w:pPr>
      <w:r w:rsidRPr="00A05321">
        <w:rPr>
          <w:rFonts w:ascii="Arial" w:hAnsi="Arial" w:cs="Arial"/>
        </w:rPr>
        <w:t xml:space="preserve">Samo je povjerenik vršio namirenja stečajnih vjerovnika, jedanput godišnje i o tome je sudu podnosio završni popis za svaku godinu ustupa. </w:t>
      </w:r>
    </w:p>
    <w:p w:rsidRPr="00A05321" w:rsidR="00A05321" w:rsidP="00A05321" w:rsidRDefault="00A05321">
      <w:pPr>
        <w:ind w:firstLine="708"/>
        <w:jc w:val="both"/>
        <w:rPr>
          <w:rFonts w:ascii="Arial" w:hAnsi="Arial" w:cs="Arial"/>
        </w:rPr>
      </w:pPr>
      <w:r w:rsidRPr="00A05321">
        <w:rPr>
          <w:rFonts w:ascii="Arial" w:hAnsi="Arial" w:cs="Arial"/>
        </w:rPr>
        <w:t xml:space="preserve">Dužnik nije bio u prilici da zataji neki od iznosa obuhvaćenih izjavom o ustupa. </w:t>
      </w:r>
    </w:p>
    <w:p w:rsidR="00A05321" w:rsidP="003076EF" w:rsidRDefault="00A05321">
      <w:pPr>
        <w:ind w:firstLine="708"/>
        <w:jc w:val="both"/>
        <w:rPr>
          <w:rFonts w:ascii="Arial" w:hAnsi="Arial" w:cs="Arial"/>
        </w:rPr>
      </w:pPr>
    </w:p>
    <w:p w:rsidRPr="00C02E76" w:rsidR="00C02E76" w:rsidP="003076EF" w:rsidRDefault="00C02E76">
      <w:pPr>
        <w:ind w:firstLine="708"/>
        <w:jc w:val="both"/>
        <w:rPr>
          <w:rFonts w:ascii="Arial" w:hAnsi="Arial" w:cs="Arial"/>
        </w:rPr>
      </w:pPr>
      <w:r w:rsidRPr="00C02E76">
        <w:rPr>
          <w:rFonts w:ascii="Arial" w:hAnsi="Arial" w:cs="Arial"/>
        </w:rPr>
        <w:t xml:space="preserve">Kod razmjernog namirenja stečajnih vjerovnika po završnom popisu za 2024., povjerenik uzeo u obračun: iznose utvrđenih tražbina, količinu utvrđenih sredstava za diobu, uz prethodni odbitak 20% za podjelu dužnicima nakon šest godine od zaključenja stečajnog postupka. </w:t>
      </w:r>
    </w:p>
    <w:p w:rsidR="00A05321" w:rsidP="00786786" w:rsidRDefault="00A05321">
      <w:pPr>
        <w:jc w:val="both"/>
        <w:rPr>
          <w:rFonts w:ascii="Arial" w:hAnsi="Arial" w:cs="Arial"/>
        </w:rPr>
      </w:pPr>
    </w:p>
    <w:p w:rsidRPr="00786786" w:rsidR="00786786" w:rsidP="00786786" w:rsidRDefault="00786786">
      <w:pPr>
        <w:ind w:firstLine="708"/>
        <w:jc w:val="both"/>
        <w:rPr>
          <w:rFonts w:ascii="Arial" w:hAnsi="Arial" w:cs="Arial"/>
        </w:rPr>
      </w:pPr>
      <w:r w:rsidRPr="00786786">
        <w:rPr>
          <w:rFonts w:ascii="Arial" w:hAnsi="Arial" w:cs="Arial"/>
        </w:rPr>
        <w:t xml:space="preserve">Tijekom ustupa vjerovnici su namireni s iznosom od 36.986,38 eura, ostali su nenamireni za iznos od 251.173,14 eura, što znači da je postotak namirenja 12,84%. </w:t>
      </w:r>
    </w:p>
    <w:p w:rsidRPr="00786786" w:rsidR="00786786" w:rsidP="00786786" w:rsidRDefault="00786786">
      <w:pPr>
        <w:ind w:firstLine="708"/>
        <w:jc w:val="both"/>
        <w:rPr>
          <w:rFonts w:ascii="Arial" w:hAnsi="Arial" w:cs="Arial"/>
        </w:rPr>
      </w:pPr>
      <w:r w:rsidRPr="00786786">
        <w:rPr>
          <w:rFonts w:ascii="Arial" w:hAnsi="Arial" w:cs="Arial"/>
        </w:rPr>
        <w:t xml:space="preserve">Pri tome treba imati u vidu da su tri godine obuhvaćene s potpunim prestankom poslovne aktivnosti zbog pandemije uzrokovane virusom Covid – 19, od Odluke o proglašenju Pandemije, proglašene 11.ožujka 2020.g. do službene odluke Svjetske zdravstvene organizacije WHO, o završetku Pandemije, objavljene 19.svibnja 2023.godine. </w:t>
      </w:r>
    </w:p>
    <w:p w:rsidRPr="00786786" w:rsidR="00786786" w:rsidP="00786786" w:rsidRDefault="00786786">
      <w:pPr>
        <w:ind w:firstLine="708"/>
        <w:jc w:val="both"/>
        <w:rPr>
          <w:rFonts w:ascii="Arial" w:hAnsi="Arial" w:cs="Arial"/>
        </w:rPr>
      </w:pPr>
      <w:r w:rsidRPr="00786786">
        <w:rPr>
          <w:rFonts w:ascii="Arial" w:hAnsi="Arial" w:cs="Arial"/>
        </w:rPr>
        <w:t xml:space="preserve">Dužnici, u vrijeme ustupa mogli su ( A NISU) sukladno čl.288.SZ nakon četvrte godine povući 10% od ukupno prikupljenog ustupa ili 1.813,85 eura, nakon pete godine ustupa mogli su povući 15% od ukupno prikupljenih sredstava ili 3.018,41 %, nakon šeste godine 20% ili 5.750,86 eura kod završnog popisa za 2023.godinu i 6.928,12 eura kod završnog popisa za 2024.godinu. Umjesto povlačenja narečenih iznosa dali su i kod javnog bilježnika ovjerili izjave o odricanju isplata u korist namirenja vjerovnika. </w:t>
      </w:r>
    </w:p>
    <w:p w:rsidR="00786786" w:rsidP="00786786" w:rsidRDefault="00786786">
      <w:pPr>
        <w:ind w:firstLine="708"/>
        <w:jc w:val="both"/>
        <w:rPr>
          <w:rFonts w:ascii="Arial" w:hAnsi="Arial" w:cs="Arial"/>
        </w:rPr>
      </w:pPr>
      <w:r w:rsidRPr="00786786">
        <w:rPr>
          <w:rFonts w:ascii="Arial" w:hAnsi="Arial" w:cs="Arial"/>
        </w:rPr>
        <w:t xml:space="preserve">Dužnici su dali i osobne doprinose, uplatom novčanih sredstava na zaštićeni račun povjerenika, tako su u drugoj i trećoj godini ustupa uplatili po 3.185,35 </w:t>
      </w:r>
      <w:r>
        <w:rPr>
          <w:rFonts w:ascii="Arial" w:hAnsi="Arial" w:cs="Arial"/>
        </w:rPr>
        <w:t>EUR</w:t>
      </w:r>
      <w:r w:rsidRPr="00786786">
        <w:rPr>
          <w:rFonts w:ascii="Arial" w:hAnsi="Arial" w:cs="Arial"/>
        </w:rPr>
        <w:t>, u petoj g</w:t>
      </w:r>
      <w:r>
        <w:rPr>
          <w:rFonts w:ascii="Arial" w:hAnsi="Arial" w:cs="Arial"/>
        </w:rPr>
        <w:t>odini ustupa iznos od 2.000,00 EUR</w:t>
      </w:r>
      <w:r w:rsidRPr="00786786">
        <w:rPr>
          <w:rFonts w:ascii="Arial" w:hAnsi="Arial" w:cs="Arial"/>
        </w:rPr>
        <w:t xml:space="preserve">, a u šestoj godini 2.200,00 </w:t>
      </w:r>
      <w:r>
        <w:rPr>
          <w:rFonts w:ascii="Arial" w:hAnsi="Arial" w:cs="Arial"/>
        </w:rPr>
        <w:t>EUR</w:t>
      </w:r>
      <w:r w:rsidRPr="00786786">
        <w:rPr>
          <w:rFonts w:ascii="Arial" w:hAnsi="Arial" w:cs="Arial"/>
        </w:rPr>
        <w:t xml:space="preserve">. </w:t>
      </w:r>
    </w:p>
    <w:p w:rsidRPr="00786786" w:rsidR="00786786" w:rsidP="00786786" w:rsidRDefault="00786786">
      <w:pPr>
        <w:ind w:firstLine="708"/>
        <w:jc w:val="both"/>
        <w:rPr>
          <w:rFonts w:ascii="Arial" w:hAnsi="Arial" w:cs="Arial"/>
        </w:rPr>
      </w:pPr>
    </w:p>
    <w:p w:rsidR="00786786" w:rsidP="00786786" w:rsidRDefault="00786786">
      <w:pPr>
        <w:ind w:firstLine="708"/>
        <w:jc w:val="both"/>
        <w:rPr>
          <w:rFonts w:ascii="Arial" w:hAnsi="Arial" w:cs="Arial"/>
        </w:rPr>
      </w:pPr>
      <w:r w:rsidRPr="00786786">
        <w:rPr>
          <w:rFonts w:ascii="Arial" w:hAnsi="Arial" w:cs="Arial"/>
        </w:rPr>
        <w:t xml:space="preserve">U vrijeme ustupa, namireni su svi troškovi postupka, kao nagrada povjerenika, režijski troškovi s osnova posjeda i vlasništva nekretnina prema lokalnoj zajednici. Materijalni troškovi povjerenika, kao ni putni troškovi nisu niti iskazivani i ima se smatrati da su namireni. </w:t>
      </w:r>
    </w:p>
    <w:p w:rsidRPr="00786786" w:rsidR="00786786" w:rsidP="00786786" w:rsidRDefault="00786786">
      <w:pPr>
        <w:ind w:firstLine="708"/>
        <w:jc w:val="both"/>
        <w:rPr>
          <w:rFonts w:ascii="Arial" w:hAnsi="Arial" w:cs="Arial"/>
        </w:rPr>
      </w:pPr>
    </w:p>
    <w:p w:rsidR="00786786" w:rsidP="00786786" w:rsidRDefault="00786786">
      <w:pPr>
        <w:ind w:firstLine="708"/>
        <w:jc w:val="both"/>
        <w:rPr>
          <w:rFonts w:ascii="Arial" w:hAnsi="Arial" w:cs="Arial"/>
        </w:rPr>
      </w:pPr>
      <w:r w:rsidRPr="00786786">
        <w:rPr>
          <w:rFonts w:ascii="Arial" w:hAnsi="Arial" w:cs="Arial"/>
        </w:rPr>
        <w:t xml:space="preserve">Napominje se da su razlučni vjerovnici ujedno i osobni vjerovnici dužnika, prijavili su svoje tražbine kao stečajni vjerovnici i namirivani su razmjerno kao stečajni </w:t>
      </w:r>
      <w:r w:rsidRPr="00786786">
        <w:rPr>
          <w:rFonts w:ascii="Arial" w:hAnsi="Arial" w:cs="Arial"/>
        </w:rPr>
        <w:lastRenderedPageBreak/>
        <w:t xml:space="preserve">vjerovnici u postupku oslobođenja od preostalih obveza, te se učinak oslobođenja od preostalih obveza odnosi i na ove vjerovnike. </w:t>
      </w:r>
    </w:p>
    <w:p w:rsidRPr="00786786" w:rsidR="00786786" w:rsidP="00786786" w:rsidRDefault="00786786">
      <w:pPr>
        <w:ind w:firstLine="708"/>
        <w:jc w:val="both"/>
        <w:rPr>
          <w:rFonts w:ascii="Arial" w:hAnsi="Arial" w:cs="Arial"/>
        </w:rPr>
      </w:pPr>
    </w:p>
    <w:p w:rsidR="00786786" w:rsidP="00786786" w:rsidRDefault="00786786">
      <w:pPr>
        <w:ind w:firstLine="708"/>
        <w:jc w:val="both"/>
        <w:rPr>
          <w:rFonts w:ascii="Arial" w:hAnsi="Arial" w:cs="Arial"/>
        </w:rPr>
      </w:pPr>
      <w:r w:rsidRPr="00786786">
        <w:rPr>
          <w:rFonts w:ascii="Arial" w:hAnsi="Arial" w:cs="Arial"/>
        </w:rPr>
        <w:t xml:space="preserve">Povjerenik smatra da su ispunjeni svi uvjeti za donošenje odluke o oslobođenju od preostalih obveza pa podržava prijedlog dužnika za održavanje ročišta na kojem će stečajni sudac saslušati vjerovnike, dužnike i povjerenika, prije donošenja odluke o oslobađanju od preostalih obveza. </w:t>
      </w:r>
    </w:p>
    <w:p w:rsidR="00786786" w:rsidP="00495503" w:rsidRDefault="00786786">
      <w:pPr>
        <w:ind w:firstLine="708"/>
        <w:jc w:val="both"/>
        <w:rPr>
          <w:rFonts w:ascii="Arial" w:hAnsi="Arial" w:cs="Arial"/>
        </w:rPr>
      </w:pPr>
    </w:p>
    <w:p w:rsidRPr="00786786" w:rsidR="00786786" w:rsidP="00786786" w:rsidRDefault="00786786">
      <w:pPr>
        <w:ind w:firstLine="708"/>
        <w:jc w:val="both"/>
        <w:rPr>
          <w:rFonts w:ascii="Arial" w:hAnsi="Arial" w:cs="Arial"/>
        </w:rPr>
      </w:pPr>
      <w:r w:rsidRPr="00786786">
        <w:rPr>
          <w:rFonts w:ascii="Arial" w:hAnsi="Arial" w:cs="Arial"/>
        </w:rPr>
        <w:t>Dužnik smatra da je u svemu postupao pošteno i fer i da se nije ogriješio ni u jednu dužnost iz članka 291. Stečajnog zakona, odrekao se u korist vjerovnika isplata od iznosa ustupa koje primi povjerenik, sukladno članku 288.</w:t>
      </w:r>
      <w:r w:rsidR="0015323B">
        <w:rPr>
          <w:rFonts w:ascii="Arial" w:hAnsi="Arial" w:cs="Arial"/>
        </w:rPr>
        <w:t xml:space="preserve"> </w:t>
      </w:r>
      <w:r w:rsidRPr="00786786">
        <w:rPr>
          <w:rFonts w:ascii="Arial" w:hAnsi="Arial" w:cs="Arial"/>
        </w:rPr>
        <w:t>Stečajnog zakona.</w:t>
      </w:r>
    </w:p>
    <w:p w:rsidR="00786786" w:rsidP="00786786" w:rsidRDefault="00786786">
      <w:pPr>
        <w:ind w:firstLine="708"/>
        <w:jc w:val="both"/>
        <w:rPr>
          <w:rFonts w:ascii="Arial" w:hAnsi="Arial" w:cs="Arial"/>
        </w:rPr>
      </w:pPr>
      <w:r w:rsidRPr="00786786">
        <w:rPr>
          <w:rFonts w:ascii="Arial" w:hAnsi="Arial" w:cs="Arial"/>
        </w:rPr>
        <w:t>U svrhu odluč</w:t>
      </w:r>
      <w:r w:rsidR="0015323B">
        <w:rPr>
          <w:rFonts w:ascii="Arial" w:hAnsi="Arial" w:cs="Arial"/>
        </w:rPr>
        <w:t>ivanja o prijedlogu, pribavio</w:t>
      </w:r>
      <w:r w:rsidRPr="00786786">
        <w:rPr>
          <w:rFonts w:ascii="Arial" w:hAnsi="Arial" w:cs="Arial"/>
        </w:rPr>
        <w:t xml:space="preserve"> od Općinskog suda u Puli-Pola, uvjerenja da se protiv njih ne vodi kazneni postupak za kaznena djela koja se progone po službenoj dužnosti, kaznena djela protiv gospodarstva – prouzročenja stečaja i oštećenje vjerovnika ili da za vrijeme trajanja ustupa (14.05.2018. do 14.05.2025.) nije pravomoćno osuđen za počinjenje ovih kaznenih djela.</w:t>
      </w:r>
    </w:p>
    <w:p w:rsidR="0015323B" w:rsidP="00786786" w:rsidRDefault="0015323B">
      <w:pPr>
        <w:ind w:firstLine="708"/>
        <w:jc w:val="both"/>
        <w:rPr>
          <w:rFonts w:ascii="Arial" w:hAnsi="Arial" w:cs="Arial"/>
        </w:rPr>
      </w:pPr>
    </w:p>
    <w:p w:rsidR="0015323B" w:rsidP="00786786" w:rsidRDefault="0015323B">
      <w:pPr>
        <w:ind w:firstLine="708"/>
        <w:jc w:val="both"/>
        <w:rPr>
          <w:rFonts w:ascii="Arial" w:hAnsi="Arial" w:cs="Arial"/>
        </w:rPr>
      </w:pPr>
      <w:r>
        <w:rPr>
          <w:rFonts w:ascii="Arial" w:hAnsi="Arial" w:cs="Arial"/>
        </w:rPr>
        <w:t>Predlaže sudu da se donese odluka o oslobođenju od preostalih obveza sukladno čl. 386. SZ-a.</w:t>
      </w:r>
    </w:p>
    <w:p w:rsidR="00786786" w:rsidP="00495503" w:rsidRDefault="00786786">
      <w:pPr>
        <w:ind w:firstLine="708"/>
        <w:jc w:val="both"/>
        <w:rPr>
          <w:rFonts w:ascii="Arial" w:hAnsi="Arial" w:cs="Arial"/>
        </w:rPr>
      </w:pPr>
    </w:p>
    <w:p w:rsidR="009D0DC2" w:rsidP="00495503" w:rsidRDefault="009D0DC2">
      <w:pPr>
        <w:ind w:firstLine="708"/>
        <w:jc w:val="both"/>
        <w:rPr>
          <w:rFonts w:ascii="Arial" w:hAnsi="Arial" w:cs="Arial"/>
        </w:rPr>
      </w:pPr>
      <w:r>
        <w:rPr>
          <w:rFonts w:ascii="Arial" w:hAnsi="Arial" w:cs="Arial"/>
        </w:rPr>
        <w:t>Utvrđuje se da u spisu prileže završni popisi povjerenika za svaku godinu sa završnim diobnim popisom.</w:t>
      </w:r>
    </w:p>
    <w:p w:rsidR="001A5607" w:rsidP="006F19D1" w:rsidRDefault="001A5607">
      <w:pPr>
        <w:jc w:val="both"/>
        <w:rPr>
          <w:rFonts w:ascii="Arial" w:hAnsi="Arial" w:cs="Arial"/>
        </w:rPr>
      </w:pPr>
    </w:p>
    <w:p w:rsidR="006F19D1" w:rsidP="00495503" w:rsidRDefault="006F19D1">
      <w:pPr>
        <w:ind w:firstLine="708"/>
        <w:jc w:val="both"/>
        <w:rPr>
          <w:rFonts w:ascii="Arial" w:hAnsi="Arial" w:cs="Arial"/>
        </w:rPr>
      </w:pPr>
      <w:r w:rsidRPr="0015323B">
        <w:rPr>
          <w:rFonts w:ascii="Arial" w:hAnsi="Arial" w:cs="Arial"/>
        </w:rPr>
        <w:t>Stečajni vjerovnik Republika Hrvatska odluku o oslobođenju od preostalih obveza prepušta sudu.</w:t>
      </w:r>
      <w:r w:rsidR="00F56357">
        <w:rPr>
          <w:rFonts w:ascii="Arial" w:hAnsi="Arial" w:cs="Arial"/>
        </w:rPr>
        <w:t xml:space="preserve"> Smatra da uknjižena založna prava na nekretninama dužnika pojedinca sud ne bi trebao brisati temeljem čl. 297. Stečajnog zakona (Narodne novine </w:t>
      </w:r>
      <w:r w:rsidR="00DF78B0">
        <w:rPr>
          <w:rFonts w:ascii="Arial" w:hAnsi="Arial" w:cs="Arial"/>
        </w:rPr>
        <w:t xml:space="preserve">broj </w:t>
      </w:r>
      <w:r w:rsidR="00F56357">
        <w:rPr>
          <w:rFonts w:ascii="Arial" w:hAnsi="Arial" w:cs="Arial"/>
        </w:rPr>
        <w:t>25/12).</w:t>
      </w:r>
    </w:p>
    <w:p w:rsidR="00397338" w:rsidP="00495503" w:rsidRDefault="00397338">
      <w:pPr>
        <w:ind w:firstLine="708"/>
        <w:jc w:val="both"/>
        <w:rPr>
          <w:rFonts w:ascii="Arial" w:hAnsi="Arial" w:cs="Arial"/>
        </w:rPr>
      </w:pPr>
    </w:p>
    <w:p w:rsidR="00174B45" w:rsidP="00495503" w:rsidRDefault="00397338">
      <w:pPr>
        <w:ind w:firstLine="708"/>
        <w:jc w:val="both"/>
        <w:rPr>
          <w:rFonts w:ascii="Arial" w:hAnsi="Arial" w:cs="Arial"/>
        </w:rPr>
      </w:pPr>
      <w:r>
        <w:rPr>
          <w:rFonts w:ascii="Arial" w:hAnsi="Arial" w:cs="Arial"/>
        </w:rPr>
        <w:t>P</w:t>
      </w:r>
      <w:r w:rsidR="00174B45">
        <w:rPr>
          <w:rFonts w:ascii="Arial" w:hAnsi="Arial" w:cs="Arial"/>
        </w:rPr>
        <w:t>unomoćnik</w:t>
      </w:r>
      <w:r>
        <w:rPr>
          <w:rFonts w:ascii="Arial" w:hAnsi="Arial" w:cs="Arial"/>
        </w:rPr>
        <w:t xml:space="preserve"> stečajnog vjerovnika H-ABDUCO d.o.o. </w:t>
      </w:r>
      <w:r w:rsidR="00834055">
        <w:rPr>
          <w:rFonts w:ascii="Arial" w:hAnsi="Arial" w:cs="Arial"/>
        </w:rPr>
        <w:t>protivi se donošenju odluke o oslobođenju od preostalih obveza iz slijedećih razloga. Naime društvo H-ABDUCO d.o.o. smatra da je dužnik povrijedio svoje dužnosti propisane čl. 286. SZ-a to osobito koje se odnose na točku 2.</w:t>
      </w:r>
      <w:r w:rsidR="001F62F5">
        <w:rPr>
          <w:rFonts w:ascii="Arial" w:hAnsi="Arial" w:cs="Arial"/>
        </w:rPr>
        <w:t>,</w:t>
      </w:r>
      <w:r w:rsidR="00834055">
        <w:rPr>
          <w:rFonts w:ascii="Arial" w:hAnsi="Arial" w:cs="Arial"/>
        </w:rPr>
        <w:t xml:space="preserve"> a i točku 4. jer je nakon što je podnesen prijedlog za otvaranje stečajnog postupka izbjegavao plaćanje poreza, a što je vidljivo iz izvješća povjerenika na strani 3</w:t>
      </w:r>
      <w:r w:rsidR="00174B45">
        <w:rPr>
          <w:rFonts w:ascii="Arial" w:hAnsi="Arial" w:cs="Arial"/>
        </w:rPr>
        <w:t>,</w:t>
      </w:r>
      <w:r w:rsidR="00834055">
        <w:rPr>
          <w:rFonts w:ascii="Arial" w:hAnsi="Arial" w:cs="Arial"/>
        </w:rPr>
        <w:t xml:space="preserve"> gdje je naveo da je dužnik Zoran Matić izvijestio o prispijeću prijedloga za ovrhu poreznog duga pa nakon što je povjerenik dalje obrazložio status dužnika od ovrhe se odustalo. Iz navedenog nedvojbeno proizlazi da nakon što je podnesen prijedlog za otvaranje stečajnog postupka je nastao porezni dug ovdje dužnika jer iz utvrđenja povjerenika proizlazi da porezni dug i dalje postoji te da Porezna uprava isti nije otpustila. </w:t>
      </w:r>
    </w:p>
    <w:p w:rsidR="00397338" w:rsidP="00495503" w:rsidRDefault="00834055">
      <w:pPr>
        <w:ind w:firstLine="708"/>
        <w:jc w:val="both"/>
        <w:rPr>
          <w:rFonts w:ascii="Arial" w:hAnsi="Arial" w:cs="Arial"/>
        </w:rPr>
      </w:pPr>
      <w:r>
        <w:rPr>
          <w:rFonts w:ascii="Arial" w:hAnsi="Arial" w:cs="Arial"/>
        </w:rPr>
        <w:t>Nadalje</w:t>
      </w:r>
      <w:r w:rsidR="00B52B4C">
        <w:rPr>
          <w:rFonts w:ascii="Arial" w:hAnsi="Arial" w:cs="Arial"/>
        </w:rPr>
        <w:t>,</w:t>
      </w:r>
      <w:r>
        <w:rPr>
          <w:rFonts w:ascii="Arial" w:hAnsi="Arial" w:cs="Arial"/>
        </w:rPr>
        <w:t xml:space="preserve"> u odnosu na tražbinu stečajnog/razlučnog vjerovnika povrijeđena je točka 4. </w:t>
      </w:r>
      <w:r w:rsidR="001F62F5">
        <w:rPr>
          <w:rFonts w:ascii="Arial" w:hAnsi="Arial" w:cs="Arial"/>
        </w:rPr>
        <w:t>čl. 286.</w:t>
      </w:r>
      <w:r>
        <w:rPr>
          <w:rFonts w:ascii="Arial" w:hAnsi="Arial" w:cs="Arial"/>
        </w:rPr>
        <w:t xml:space="preserve"> SZ-a budući da se znatno onemogućava namirenje tražbine društva H-ABDUCO d.o.o. koja na današnji dan iznosi 405.657,83 EUR. Punomoćniku spis prilaže izvadak iz poslovnih knjiga. Kako je povjerenik naveo da je tijekom ustupa odnosno sedmogodišnjeg razdoblja plaćeno 36.986,00 EUR</w:t>
      </w:r>
      <w:r w:rsidR="001C7841">
        <w:rPr>
          <w:rFonts w:ascii="Arial" w:hAnsi="Arial" w:cs="Arial"/>
        </w:rPr>
        <w:t xml:space="preserve"> za sve vjerovnike a što u odnosu na</w:t>
      </w:r>
      <w:r w:rsidR="004056D3">
        <w:rPr>
          <w:rFonts w:ascii="Arial" w:hAnsi="Arial" w:cs="Arial"/>
        </w:rPr>
        <w:t xml:space="preserve"> ukupnu tražbinu steč</w:t>
      </w:r>
      <w:r w:rsidR="001C7841">
        <w:rPr>
          <w:rFonts w:ascii="Arial" w:hAnsi="Arial" w:cs="Arial"/>
        </w:rPr>
        <w:t>ajnog/razlučnog vjerovnika predstavlja tek 0,02%. D</w:t>
      </w:r>
      <w:r w:rsidR="004056D3">
        <w:rPr>
          <w:rFonts w:ascii="Arial" w:hAnsi="Arial" w:cs="Arial"/>
        </w:rPr>
        <w:t>a je ovdj</w:t>
      </w:r>
      <w:r w:rsidR="001C7841">
        <w:rPr>
          <w:rFonts w:ascii="Arial" w:hAnsi="Arial" w:cs="Arial"/>
        </w:rPr>
        <w:t>e dužnik namjerno odnosno iz krajnje nepažnje onemogućio namirenje stečajnih vjerovnika proizlazi</w:t>
      </w:r>
      <w:r w:rsidR="004056D3">
        <w:rPr>
          <w:rFonts w:ascii="Arial" w:hAnsi="Arial" w:cs="Arial"/>
        </w:rPr>
        <w:t xml:space="preserve"> </w:t>
      </w:r>
      <w:r w:rsidR="001C7841">
        <w:rPr>
          <w:rFonts w:ascii="Arial" w:hAnsi="Arial" w:cs="Arial"/>
        </w:rPr>
        <w:t>iz činjenica da je na nekretnini koja je bila upisana na Zorana Matić, a upisana je u z.k.</w:t>
      </w:r>
      <w:r w:rsidR="004056D3">
        <w:rPr>
          <w:rFonts w:ascii="Arial" w:hAnsi="Arial" w:cs="Arial"/>
        </w:rPr>
        <w:t>ul.</w:t>
      </w:r>
      <w:r w:rsidR="001C7841">
        <w:rPr>
          <w:rFonts w:ascii="Arial" w:hAnsi="Arial" w:cs="Arial"/>
        </w:rPr>
        <w:t xml:space="preserve"> 936 k.o. Rovinjsko Selo je sada upisana u suvlasničkom dijelu Matić Zorana i Matić Liljana na temelju presude na temelju </w:t>
      </w:r>
      <w:r w:rsidR="001C7841">
        <w:rPr>
          <w:rFonts w:ascii="Arial" w:hAnsi="Arial" w:cs="Arial"/>
        </w:rPr>
        <w:lastRenderedPageBreak/>
        <w:t>priznanja radi utvrđenja prava vlasništva iz čeg se može zaključiti da je prije podnošenje prijedloga za otvaranje stečajnog postupka g</w:t>
      </w:r>
      <w:r w:rsidR="005D7E42">
        <w:rPr>
          <w:rFonts w:ascii="Arial" w:hAnsi="Arial" w:cs="Arial"/>
        </w:rPr>
        <w:t>.</w:t>
      </w:r>
      <w:r w:rsidR="001C7841">
        <w:rPr>
          <w:rFonts w:ascii="Arial" w:hAnsi="Arial" w:cs="Arial"/>
        </w:rPr>
        <w:t xml:space="preserve"> Zoran Matić htio umanjiti svoju imovinu na način da je supruzi dopustio putem pravnog instituta propisanog Zakonom o parničnom postupku upis suvlasništva a time i posljedično i smanjene svoje imovine jer gospoda Ljiljana Matić nije sklopila ugovor o ortakluku kao što je to napravio gospodin Rudolf Matić. Nadalje, također prilikom donošenja odluke mora se uzeti u obzir i činjenica da je bio odbačen prijedlog za sklapanje predstečajne nagodbe podnesen od strane dužnika što ukazuje na zaključak</w:t>
      </w:r>
      <w:r w:rsidR="005D7E42">
        <w:rPr>
          <w:rFonts w:ascii="Arial" w:hAnsi="Arial" w:cs="Arial"/>
        </w:rPr>
        <w:t xml:space="preserve"> da nisu bile ispunjene pretp</w:t>
      </w:r>
      <w:r w:rsidR="001C7841">
        <w:rPr>
          <w:rFonts w:ascii="Arial" w:hAnsi="Arial" w:cs="Arial"/>
        </w:rPr>
        <w:t>ostavke za sklapanje predstečajne nagodbe na temelju prijedloga k</w:t>
      </w:r>
      <w:r w:rsidR="005D7E42">
        <w:rPr>
          <w:rFonts w:ascii="Arial" w:hAnsi="Arial" w:cs="Arial"/>
        </w:rPr>
        <w:t>oji je</w:t>
      </w:r>
      <w:r w:rsidR="001C7841">
        <w:rPr>
          <w:rFonts w:ascii="Arial" w:hAnsi="Arial" w:cs="Arial"/>
        </w:rPr>
        <w:t xml:space="preserve"> podnesen od strane dužnika. Također iz izv</w:t>
      </w:r>
      <w:r w:rsidR="005D7E42">
        <w:rPr>
          <w:rFonts w:ascii="Arial" w:hAnsi="Arial" w:cs="Arial"/>
        </w:rPr>
        <w:t>j</w:t>
      </w:r>
      <w:r w:rsidR="001C7841">
        <w:rPr>
          <w:rFonts w:ascii="Arial" w:hAnsi="Arial" w:cs="Arial"/>
        </w:rPr>
        <w:t>eštaja povjerenika je vidljivo da je nekretnina služila gospodinu Rudolfu M</w:t>
      </w:r>
      <w:r w:rsidR="005D7E42">
        <w:rPr>
          <w:rFonts w:ascii="Arial" w:hAnsi="Arial" w:cs="Arial"/>
        </w:rPr>
        <w:t>atić za</w:t>
      </w:r>
      <w:r w:rsidR="001C7841">
        <w:rPr>
          <w:rFonts w:ascii="Arial" w:hAnsi="Arial" w:cs="Arial"/>
        </w:rPr>
        <w:t xml:space="preserve"> vo</w:t>
      </w:r>
      <w:r w:rsidR="0071473C">
        <w:rPr>
          <w:rFonts w:ascii="Arial" w:hAnsi="Arial" w:cs="Arial"/>
        </w:rPr>
        <w:t xml:space="preserve">đenje drugih firmi putem kojih </w:t>
      </w:r>
      <w:r w:rsidR="001C7841">
        <w:rPr>
          <w:rFonts w:ascii="Arial" w:hAnsi="Arial" w:cs="Arial"/>
        </w:rPr>
        <w:t>j</w:t>
      </w:r>
      <w:r w:rsidR="0071473C">
        <w:rPr>
          <w:rFonts w:ascii="Arial" w:hAnsi="Arial" w:cs="Arial"/>
        </w:rPr>
        <w:t>e</w:t>
      </w:r>
      <w:r w:rsidR="001C7841">
        <w:rPr>
          <w:rFonts w:ascii="Arial" w:hAnsi="Arial" w:cs="Arial"/>
        </w:rPr>
        <w:t xml:space="preserve"> isti ostvarivao prihode jer poslovne adrese tih društva WOOD DIZAJN j.d.o.o. i MAESTRO GRADNJA d.o.o. nalaze na istoj adresi kao i nekretnina na kojoj je upisana zabilježba otvaranja stečajnog postupka. </w:t>
      </w:r>
      <w:r w:rsidR="00071A1B">
        <w:rPr>
          <w:rFonts w:ascii="Arial" w:hAnsi="Arial" w:cs="Arial"/>
        </w:rPr>
        <w:t xml:space="preserve"> Sama</w:t>
      </w:r>
      <w:r w:rsidR="005D7E42">
        <w:rPr>
          <w:rFonts w:ascii="Arial" w:hAnsi="Arial" w:cs="Arial"/>
        </w:rPr>
        <w:t xml:space="preserve"> činjen</w:t>
      </w:r>
      <w:r w:rsidR="00071A1B">
        <w:rPr>
          <w:rFonts w:ascii="Arial" w:hAnsi="Arial" w:cs="Arial"/>
        </w:rPr>
        <w:t xml:space="preserve">ica da je na nekretnini upisana zabilježba otvaranja stečajnog postupka ima za posljedicu da se predmetna nekretnina mora unovčiti u sklopu stečajnog postupka. </w:t>
      </w:r>
    </w:p>
    <w:p w:rsidR="00071A1B" w:rsidP="00495503" w:rsidRDefault="00071A1B">
      <w:pPr>
        <w:ind w:firstLine="708"/>
        <w:jc w:val="both"/>
        <w:rPr>
          <w:rFonts w:ascii="Arial" w:hAnsi="Arial" w:cs="Arial"/>
        </w:rPr>
      </w:pPr>
      <w:r>
        <w:rPr>
          <w:rFonts w:ascii="Arial" w:hAnsi="Arial" w:cs="Arial"/>
        </w:rPr>
        <w:t xml:space="preserve">Iz izvještaja povjerenika je vidljivo </w:t>
      </w:r>
      <w:r w:rsidR="005D7E42">
        <w:rPr>
          <w:rFonts w:ascii="Arial" w:hAnsi="Arial" w:cs="Arial"/>
        </w:rPr>
        <w:t>da j</w:t>
      </w:r>
      <w:r>
        <w:rPr>
          <w:rFonts w:ascii="Arial" w:hAnsi="Arial" w:cs="Arial"/>
        </w:rPr>
        <w:t>e nekretnina na kojoj je upisana zabilježba stečajnog postupka procijenjena na izn</w:t>
      </w:r>
      <w:r w:rsidR="00AD21E9">
        <w:rPr>
          <w:rFonts w:ascii="Arial" w:hAnsi="Arial" w:cs="Arial"/>
        </w:rPr>
        <w:t>os 4.333.700,00 kn što u protuv</w:t>
      </w:r>
      <w:r>
        <w:rPr>
          <w:rFonts w:ascii="Arial" w:hAnsi="Arial" w:cs="Arial"/>
        </w:rPr>
        <w:t>r</w:t>
      </w:r>
      <w:r w:rsidR="00AD21E9">
        <w:rPr>
          <w:rFonts w:ascii="Arial" w:hAnsi="Arial" w:cs="Arial"/>
        </w:rPr>
        <w:t>i</w:t>
      </w:r>
      <w:r>
        <w:rPr>
          <w:rFonts w:ascii="Arial" w:hAnsi="Arial" w:cs="Arial"/>
        </w:rPr>
        <w:t xml:space="preserve">jednosti </w:t>
      </w:r>
      <w:r w:rsidR="00AD21E9">
        <w:rPr>
          <w:rFonts w:ascii="Arial" w:hAnsi="Arial" w:cs="Arial"/>
        </w:rPr>
        <w:t>izno</w:t>
      </w:r>
      <w:r>
        <w:rPr>
          <w:rFonts w:ascii="Arial" w:hAnsi="Arial" w:cs="Arial"/>
        </w:rPr>
        <w:t xml:space="preserve">si 575.180,00 EUR iz čega </w:t>
      </w:r>
      <w:r w:rsidR="0071473C">
        <w:rPr>
          <w:rFonts w:ascii="Arial" w:hAnsi="Arial" w:cs="Arial"/>
        </w:rPr>
        <w:t>proizlazi da je</w:t>
      </w:r>
      <w:r>
        <w:rPr>
          <w:rFonts w:ascii="Arial" w:hAnsi="Arial" w:cs="Arial"/>
        </w:rPr>
        <w:t xml:space="preserve"> predmetna nekretnina dostatna da bi se njezinom prodajom namirili svi stečajni vjerovnici, a ne samo da se ovdje stečajni/razlučni vjerovnik namiri 0,02% na temelju izvršenih ustupa. S obzirom da </w:t>
      </w:r>
      <w:r w:rsidR="00AD21E9">
        <w:rPr>
          <w:rFonts w:ascii="Arial" w:hAnsi="Arial" w:cs="Arial"/>
        </w:rPr>
        <w:t>se i danas vrši poslovanje na adresi nekretnine predmetna nekretnina još više vrijedi budući da nije zapuštena niti devastirana. Slijedom svega navedenog protivim se brisanju založnog prava na navedenoj nekretnine te predlažem da se predmetna nekretnina unovči u sklopu stečajnog postupku budući da je na istoj upisana zabilježba stečajnog postupka.</w:t>
      </w:r>
      <w:r>
        <w:rPr>
          <w:rFonts w:ascii="Arial" w:hAnsi="Arial" w:cs="Arial"/>
        </w:rPr>
        <w:t xml:space="preserve"> </w:t>
      </w:r>
    </w:p>
    <w:p w:rsidR="00AD21E9" w:rsidP="00495503" w:rsidRDefault="00AD21E9">
      <w:pPr>
        <w:ind w:firstLine="708"/>
        <w:jc w:val="both"/>
        <w:rPr>
          <w:rFonts w:ascii="Arial" w:hAnsi="Arial" w:cs="Arial"/>
        </w:rPr>
      </w:pPr>
    </w:p>
    <w:p w:rsidR="00AD21E9" w:rsidP="00495503" w:rsidRDefault="005F50A2">
      <w:pPr>
        <w:ind w:firstLine="708"/>
        <w:jc w:val="both"/>
        <w:rPr>
          <w:rFonts w:ascii="Arial" w:hAnsi="Arial" w:cs="Arial"/>
        </w:rPr>
      </w:pPr>
      <w:r>
        <w:rPr>
          <w:rFonts w:ascii="Arial" w:hAnsi="Arial" w:cs="Arial"/>
        </w:rPr>
        <w:t>P</w:t>
      </w:r>
      <w:r w:rsidR="0071473C">
        <w:rPr>
          <w:rFonts w:ascii="Arial" w:hAnsi="Arial" w:cs="Arial"/>
        </w:rPr>
        <w:t>unomoćnik</w:t>
      </w:r>
      <w:r>
        <w:rPr>
          <w:rFonts w:ascii="Arial" w:hAnsi="Arial" w:cs="Arial"/>
        </w:rPr>
        <w:t xml:space="preserve"> dužnika pojedinca svi iznese navode vjerovnika su činjenično potpuno neosnovani, pravno potpuno irelevantni te pokazuju da isti ne razumije sukus ovog pravnog instituta. Naime vjerovnik u cijelosti zanemaruje postojanje pravomoćnog rješenja od 14. svibnja 2018. kojim je sud već utvrdio da su ispunjeni uvjeti iz  čl. 286. SZ-a. Svojim današnjim navodima vjerovnik nije osporio ta utvrđenja niti je dokazao da bi dužnik pojedinac postupao na nezakonit način. </w:t>
      </w:r>
    </w:p>
    <w:p w:rsidR="00FD2068" w:rsidP="00E5233D" w:rsidRDefault="005F50A2">
      <w:pPr>
        <w:ind w:firstLine="708"/>
        <w:jc w:val="both"/>
        <w:rPr>
          <w:rFonts w:ascii="Arial" w:hAnsi="Arial" w:cs="Arial"/>
        </w:rPr>
      </w:pPr>
      <w:r>
        <w:rPr>
          <w:rFonts w:ascii="Arial" w:hAnsi="Arial" w:cs="Arial"/>
        </w:rPr>
        <w:t>Sagledavajući trenutačnu procesnu situaciju i stanje spisa</w:t>
      </w:r>
      <w:r w:rsidR="0071473C">
        <w:rPr>
          <w:rFonts w:ascii="Arial" w:hAnsi="Arial" w:cs="Arial"/>
        </w:rPr>
        <w:t>,</w:t>
      </w:r>
      <w:r>
        <w:rPr>
          <w:rFonts w:ascii="Arial" w:hAnsi="Arial" w:cs="Arial"/>
        </w:rPr>
        <w:t xml:space="preserve"> a nakon što je isteklo zakonom propisano vrijeme trajanja ustupa sud može jedino donijeti odluku iz čl. 296. SZ-a. U spis se dostavlja i presuda koju spominje vjerovnik iz koje je potpuno jasno da nema nikakvog priznanja tužbenog zahtjeva u korist Ljiljane Matić kojom bi bili oštećeni vjerovnici već upravo suprotno da je djelomično riječ i o presudi na temelju odricanja. Shodno navedenom predlaže se postupiti po čl. 296. SZ-a.</w:t>
      </w:r>
    </w:p>
    <w:p w:rsidR="00FD2068" w:rsidP="004752AB" w:rsidRDefault="00FD2068">
      <w:pPr>
        <w:jc w:val="both"/>
        <w:rPr>
          <w:rFonts w:ascii="Arial" w:hAnsi="Arial" w:cs="Arial"/>
        </w:rPr>
      </w:pPr>
    </w:p>
    <w:p w:rsidRPr="00C47659" w:rsidR="00945622" w:rsidP="004752AB" w:rsidRDefault="00945622">
      <w:pPr>
        <w:jc w:val="both"/>
        <w:rPr>
          <w:rFonts w:ascii="Arial" w:hAnsi="Arial" w:cs="Arial"/>
        </w:rPr>
      </w:pPr>
    </w:p>
    <w:p w:rsidRPr="003656D9" w:rsidR="003656D9" w:rsidP="003656D9" w:rsidRDefault="0041242A">
      <w:pPr>
        <w:rPr>
          <w:rFonts w:ascii="Arial" w:hAnsi="Arial" w:cs="Arial"/>
        </w:rPr>
      </w:pPr>
      <w:r>
        <w:rPr>
          <w:rFonts w:ascii="Arial" w:hAnsi="Arial" w:cs="Arial"/>
        </w:rPr>
        <w:tab/>
      </w:r>
      <w:r w:rsidR="005145F8">
        <w:rPr>
          <w:rFonts w:ascii="Arial" w:hAnsi="Arial" w:cs="Arial"/>
        </w:rPr>
        <w:t>Sud</w:t>
      </w:r>
      <w:r w:rsidRPr="003656D9" w:rsidR="003656D9">
        <w:rPr>
          <w:rFonts w:ascii="Arial" w:hAnsi="Arial" w:cs="Arial"/>
        </w:rPr>
        <w:t xml:space="preserve"> donosi</w:t>
      </w:r>
    </w:p>
    <w:p w:rsidR="003656D9" w:rsidP="003656D9" w:rsidRDefault="003656D9">
      <w:pPr>
        <w:jc w:val="center"/>
        <w:rPr>
          <w:rFonts w:ascii="Arial" w:hAnsi="Arial" w:cs="Arial"/>
        </w:rPr>
      </w:pPr>
      <w:r w:rsidRPr="003656D9">
        <w:rPr>
          <w:rFonts w:ascii="Arial" w:hAnsi="Arial" w:cs="Arial"/>
        </w:rPr>
        <w:t>r</w:t>
      </w:r>
      <w:r>
        <w:rPr>
          <w:rFonts w:ascii="Arial" w:hAnsi="Arial" w:cs="Arial"/>
        </w:rPr>
        <w:t xml:space="preserve"> </w:t>
      </w:r>
      <w:r w:rsidRPr="003656D9">
        <w:rPr>
          <w:rFonts w:ascii="Arial" w:hAnsi="Arial" w:cs="Arial"/>
        </w:rPr>
        <w:t>j</w:t>
      </w:r>
      <w:r>
        <w:rPr>
          <w:rFonts w:ascii="Arial" w:hAnsi="Arial" w:cs="Arial"/>
        </w:rPr>
        <w:t xml:space="preserve"> </w:t>
      </w:r>
      <w:r w:rsidRPr="003656D9">
        <w:rPr>
          <w:rFonts w:ascii="Arial" w:hAnsi="Arial" w:cs="Arial"/>
        </w:rPr>
        <w:t>e</w:t>
      </w:r>
      <w:r>
        <w:rPr>
          <w:rFonts w:ascii="Arial" w:hAnsi="Arial" w:cs="Arial"/>
        </w:rPr>
        <w:t xml:space="preserve"> </w:t>
      </w:r>
      <w:r w:rsidRPr="003656D9">
        <w:rPr>
          <w:rFonts w:ascii="Arial" w:hAnsi="Arial" w:cs="Arial"/>
        </w:rPr>
        <w:t>š</w:t>
      </w:r>
      <w:r>
        <w:rPr>
          <w:rFonts w:ascii="Arial" w:hAnsi="Arial" w:cs="Arial"/>
        </w:rPr>
        <w:t xml:space="preserve"> </w:t>
      </w:r>
      <w:r w:rsidRPr="003656D9">
        <w:rPr>
          <w:rFonts w:ascii="Arial" w:hAnsi="Arial" w:cs="Arial"/>
        </w:rPr>
        <w:t>e</w:t>
      </w:r>
      <w:r>
        <w:rPr>
          <w:rFonts w:ascii="Arial" w:hAnsi="Arial" w:cs="Arial"/>
        </w:rPr>
        <w:t xml:space="preserve"> </w:t>
      </w:r>
      <w:r w:rsidRPr="003656D9">
        <w:rPr>
          <w:rFonts w:ascii="Arial" w:hAnsi="Arial" w:cs="Arial"/>
        </w:rPr>
        <w:t>n</w:t>
      </w:r>
      <w:r>
        <w:rPr>
          <w:rFonts w:ascii="Arial" w:hAnsi="Arial" w:cs="Arial"/>
        </w:rPr>
        <w:t xml:space="preserve"> </w:t>
      </w:r>
      <w:r w:rsidRPr="003656D9">
        <w:rPr>
          <w:rFonts w:ascii="Arial" w:hAnsi="Arial" w:cs="Arial"/>
        </w:rPr>
        <w:t>j</w:t>
      </w:r>
      <w:r>
        <w:rPr>
          <w:rFonts w:ascii="Arial" w:hAnsi="Arial" w:cs="Arial"/>
        </w:rPr>
        <w:t xml:space="preserve"> </w:t>
      </w:r>
      <w:r w:rsidRPr="003656D9">
        <w:rPr>
          <w:rFonts w:ascii="Arial" w:hAnsi="Arial" w:cs="Arial"/>
        </w:rPr>
        <w:t>e</w:t>
      </w:r>
    </w:p>
    <w:p w:rsidRPr="003656D9" w:rsidR="003656D9" w:rsidP="003656D9" w:rsidRDefault="003656D9">
      <w:pPr>
        <w:jc w:val="both"/>
        <w:rPr>
          <w:rFonts w:ascii="Arial" w:hAnsi="Arial" w:cs="Arial"/>
        </w:rPr>
      </w:pPr>
    </w:p>
    <w:p w:rsidR="00E5233D" w:rsidP="005145F8" w:rsidRDefault="00E5233D">
      <w:pPr>
        <w:ind w:firstLine="708"/>
        <w:jc w:val="both"/>
        <w:rPr>
          <w:rFonts w:ascii="Arial" w:hAnsi="Arial" w:cs="Arial"/>
        </w:rPr>
      </w:pPr>
      <w:r>
        <w:rPr>
          <w:rFonts w:ascii="Arial" w:hAnsi="Arial" w:cs="Arial"/>
        </w:rPr>
        <w:t>I.</w:t>
      </w:r>
      <w:r>
        <w:rPr>
          <w:rFonts w:ascii="Arial" w:hAnsi="Arial" w:cs="Arial"/>
        </w:rPr>
        <w:tab/>
        <w:t>Nalaže se povjereniku da se u roku od osam dana očituje na sve navode stečajnog vjeronvika H-ABDUCO d.o.o. Zagreb i prigovor stečajnog vjerovnika Republike Hrvatske.</w:t>
      </w:r>
    </w:p>
    <w:p w:rsidR="00E5233D" w:rsidP="005145F8" w:rsidRDefault="00E5233D">
      <w:pPr>
        <w:ind w:firstLine="708"/>
        <w:jc w:val="both"/>
        <w:rPr>
          <w:rFonts w:ascii="Arial" w:hAnsi="Arial" w:cs="Arial"/>
        </w:rPr>
      </w:pPr>
    </w:p>
    <w:p w:rsidRPr="009925EA" w:rsidR="00E5233D" w:rsidP="001807C7" w:rsidRDefault="00E5233D">
      <w:pPr>
        <w:ind w:firstLine="708"/>
        <w:jc w:val="both"/>
        <w:rPr>
          <w:b/>
        </w:rPr>
      </w:pPr>
      <w:r>
        <w:rPr>
          <w:rFonts w:ascii="Arial" w:hAnsi="Arial" w:cs="Arial"/>
        </w:rPr>
        <w:t xml:space="preserve">II. </w:t>
      </w:r>
      <w:r w:rsidRPr="009925EA">
        <w:t>Sudac donosi</w:t>
      </w:r>
    </w:p>
    <w:p w:rsidRPr="009925EA" w:rsidR="00E5233D" w:rsidP="001807C7" w:rsidRDefault="00E5233D">
      <w:pPr>
        <w:ind w:firstLine="708"/>
        <w:jc w:val="center"/>
        <w:rPr>
          <w:b/>
        </w:rPr>
      </w:pPr>
      <w:r w:rsidRPr="009925EA">
        <w:t xml:space="preserve">r j e š e n j e </w:t>
      </w:r>
    </w:p>
    <w:p w:rsidRPr="009925EA" w:rsidR="00E5233D" w:rsidP="001807C7" w:rsidRDefault="00E5233D">
      <w:pPr>
        <w:ind w:firstLine="708"/>
        <w:jc w:val="center"/>
        <w:rPr>
          <w:b/>
        </w:rPr>
      </w:pPr>
    </w:p>
    <w:p w:rsidRPr="00E5233D" w:rsidR="00E5233D" w:rsidP="001807C7" w:rsidRDefault="00E5233D">
      <w:pPr>
        <w:ind w:firstLine="708"/>
        <w:rPr>
          <w:rFonts w:ascii="Arial" w:hAnsi="Arial" w:cs="Arial"/>
          <w:b/>
        </w:rPr>
      </w:pPr>
      <w:r w:rsidRPr="00E5233D">
        <w:rPr>
          <w:rFonts w:ascii="Arial" w:hAnsi="Arial" w:cs="Arial"/>
        </w:rPr>
        <w:t xml:space="preserve">Slijedom navedenog  današnje ročište se odgađa, a slijedeće zakazuje za </w:t>
      </w:r>
    </w:p>
    <w:p w:rsidRPr="00E5233D" w:rsidR="00E5233D" w:rsidP="001807C7" w:rsidRDefault="00E5233D">
      <w:pPr>
        <w:ind w:firstLine="708"/>
        <w:rPr>
          <w:rFonts w:ascii="Arial" w:hAnsi="Arial" w:cs="Arial"/>
          <w:b/>
        </w:rPr>
      </w:pPr>
    </w:p>
    <w:p w:rsidRPr="00E5233D" w:rsidR="00E5233D" w:rsidP="00E5233D" w:rsidRDefault="00E5233D">
      <w:pPr>
        <w:ind w:left="2832"/>
        <w:rPr>
          <w:rFonts w:ascii="Arial" w:hAnsi="Arial" w:cs="Arial"/>
          <w:b/>
        </w:rPr>
      </w:pPr>
      <w:r>
        <w:rPr>
          <w:rFonts w:ascii="Arial" w:hAnsi="Arial" w:cs="Arial"/>
        </w:rPr>
        <w:t xml:space="preserve">       1. listopada</w:t>
      </w:r>
      <w:r w:rsidRPr="00E5233D">
        <w:rPr>
          <w:rFonts w:ascii="Arial" w:hAnsi="Arial" w:cs="Arial"/>
        </w:rPr>
        <w:t xml:space="preserve"> 2025. u </w:t>
      </w:r>
      <w:r>
        <w:rPr>
          <w:rFonts w:ascii="Arial" w:hAnsi="Arial" w:cs="Arial"/>
        </w:rPr>
        <w:t>09:30</w:t>
      </w:r>
    </w:p>
    <w:p w:rsidRPr="00E5233D" w:rsidR="00E5233D" w:rsidP="001807C7" w:rsidRDefault="00E5233D">
      <w:pPr>
        <w:jc w:val="center"/>
        <w:rPr>
          <w:rFonts w:ascii="Arial" w:hAnsi="Arial" w:cs="Arial"/>
          <w:b/>
        </w:rPr>
      </w:pPr>
      <w:r w:rsidRPr="00E5233D">
        <w:rPr>
          <w:rFonts w:ascii="Arial" w:hAnsi="Arial" w:cs="Arial"/>
        </w:rPr>
        <w:t xml:space="preserve">   kod Trgovačkog suda u Rijeci </w:t>
      </w:r>
    </w:p>
    <w:p w:rsidRPr="00E5233D" w:rsidR="00E5233D" w:rsidP="001807C7" w:rsidRDefault="00E5233D">
      <w:pPr>
        <w:jc w:val="center"/>
        <w:rPr>
          <w:rFonts w:ascii="Arial" w:hAnsi="Arial" w:cs="Arial"/>
          <w:b/>
        </w:rPr>
      </w:pPr>
      <w:r w:rsidRPr="00E5233D">
        <w:rPr>
          <w:rFonts w:ascii="Arial" w:hAnsi="Arial" w:cs="Arial"/>
        </w:rPr>
        <w:t>Zadarska ulica 1 i 3</w:t>
      </w:r>
    </w:p>
    <w:p w:rsidRPr="00E5233D" w:rsidR="00E5233D" w:rsidP="001807C7" w:rsidRDefault="00E5233D">
      <w:pPr>
        <w:jc w:val="center"/>
        <w:rPr>
          <w:rFonts w:ascii="Arial" w:hAnsi="Arial" w:cs="Arial"/>
          <w:b/>
        </w:rPr>
      </w:pPr>
      <w:r w:rsidRPr="00E5233D">
        <w:rPr>
          <w:rFonts w:ascii="Arial" w:hAnsi="Arial" w:cs="Arial"/>
        </w:rPr>
        <w:t>I. kat, sudnica broj 2</w:t>
      </w:r>
    </w:p>
    <w:p w:rsidRPr="00E5233D" w:rsidR="00E5233D" w:rsidP="001807C7" w:rsidRDefault="00E5233D">
      <w:pPr>
        <w:rPr>
          <w:rFonts w:ascii="Arial" w:hAnsi="Arial" w:cs="Arial"/>
          <w:b/>
        </w:rPr>
      </w:pPr>
    </w:p>
    <w:p w:rsidRPr="00E5233D" w:rsidR="00E5233D" w:rsidP="00E5233D" w:rsidRDefault="00E5233D">
      <w:pPr>
        <w:ind w:firstLine="708"/>
        <w:jc w:val="both"/>
        <w:rPr>
          <w:rFonts w:ascii="Arial" w:hAnsi="Arial" w:cs="Arial"/>
          <w:b/>
        </w:rPr>
      </w:pPr>
      <w:r w:rsidRPr="00E5233D">
        <w:rPr>
          <w:rFonts w:ascii="Arial" w:hAnsi="Arial" w:cs="Arial"/>
        </w:rPr>
        <w:t xml:space="preserve">što prisutni </w:t>
      </w:r>
      <w:r>
        <w:rPr>
          <w:rFonts w:ascii="Arial" w:hAnsi="Arial" w:cs="Arial"/>
        </w:rPr>
        <w:t xml:space="preserve">povjerenik, dužnik pojedinac i vjerovnici </w:t>
      </w:r>
      <w:r w:rsidRPr="00E5233D">
        <w:rPr>
          <w:rFonts w:ascii="Arial" w:hAnsi="Arial" w:cs="Arial"/>
        </w:rPr>
        <w:t>prima</w:t>
      </w:r>
      <w:r>
        <w:rPr>
          <w:rFonts w:ascii="Arial" w:hAnsi="Arial" w:cs="Arial"/>
        </w:rPr>
        <w:t>ju</w:t>
      </w:r>
      <w:r w:rsidRPr="00E5233D">
        <w:rPr>
          <w:rFonts w:ascii="Arial" w:hAnsi="Arial" w:cs="Arial"/>
        </w:rPr>
        <w:t xml:space="preserve"> na znanje te se smatra</w:t>
      </w:r>
      <w:r>
        <w:rPr>
          <w:rFonts w:ascii="Arial" w:hAnsi="Arial" w:cs="Arial"/>
        </w:rPr>
        <w:t>ju</w:t>
      </w:r>
      <w:r w:rsidRPr="00E5233D">
        <w:rPr>
          <w:rFonts w:ascii="Arial" w:hAnsi="Arial" w:cs="Arial"/>
        </w:rPr>
        <w:t xml:space="preserve"> uredno pozvanim</w:t>
      </w:r>
      <w:r>
        <w:rPr>
          <w:rFonts w:ascii="Arial" w:hAnsi="Arial" w:cs="Arial"/>
        </w:rPr>
        <w:t xml:space="preserve">. </w:t>
      </w:r>
    </w:p>
    <w:p w:rsidRPr="00C47659" w:rsidR="00916EA7" w:rsidP="00E5233D" w:rsidRDefault="005145F8">
      <w:pPr>
        <w:jc w:val="both"/>
        <w:rPr>
          <w:rFonts w:ascii="Arial" w:hAnsi="Arial" w:cs="Arial"/>
        </w:rPr>
      </w:pPr>
      <w:r>
        <w:rPr>
          <w:rFonts w:ascii="Arial" w:hAnsi="Arial" w:cs="Arial"/>
        </w:rPr>
        <w:tab/>
      </w:r>
      <w:r w:rsidR="003656D9">
        <w:rPr>
          <w:rFonts w:ascii="Arial" w:hAnsi="Arial" w:cs="Arial"/>
        </w:rPr>
        <w:tab/>
      </w:r>
    </w:p>
    <w:p w:rsidRPr="00C47659" w:rsidR="00DA77D0" w:rsidP="0099420C" w:rsidRDefault="0099420C">
      <w:pPr>
        <w:jc w:val="center"/>
        <w:rPr>
          <w:rFonts w:ascii="Arial" w:hAnsi="Arial" w:cs="Arial"/>
        </w:rPr>
      </w:pPr>
      <w:r w:rsidRPr="00C47659">
        <w:rPr>
          <w:rFonts w:ascii="Arial" w:hAnsi="Arial" w:cs="Arial"/>
        </w:rPr>
        <w:t xml:space="preserve">Dovršeno </w:t>
      </w:r>
      <w:r w:rsidR="00916EA7">
        <w:rPr>
          <w:rFonts w:ascii="Arial" w:hAnsi="Arial" w:cs="Arial"/>
        </w:rPr>
        <w:t>u 10</w:t>
      </w:r>
      <w:r w:rsidRPr="00C47659" w:rsidR="00A72499">
        <w:rPr>
          <w:rFonts w:ascii="Arial" w:hAnsi="Arial" w:cs="Arial"/>
        </w:rPr>
        <w:t>:</w:t>
      </w:r>
      <w:r w:rsidR="000E732C">
        <w:rPr>
          <w:rFonts w:ascii="Arial" w:hAnsi="Arial" w:cs="Arial"/>
        </w:rPr>
        <w:t>4</w:t>
      </w:r>
      <w:r w:rsidR="00916EA7">
        <w:rPr>
          <w:rFonts w:ascii="Arial" w:hAnsi="Arial" w:cs="Arial"/>
        </w:rPr>
        <w:t>5</w:t>
      </w:r>
      <w:r w:rsidRPr="00C47659" w:rsidR="00C55590">
        <w:rPr>
          <w:rFonts w:ascii="Arial" w:hAnsi="Arial" w:cs="Arial"/>
        </w:rPr>
        <w:t xml:space="preserve"> </w:t>
      </w:r>
    </w:p>
    <w:p w:rsidRPr="00C47659" w:rsidR="0044456F" w:rsidP="006978CB" w:rsidRDefault="00DA77D0">
      <w:pPr>
        <w:jc w:val="both"/>
        <w:rPr>
          <w:rFonts w:ascii="Arial" w:hAnsi="Arial" w:cs="Arial"/>
        </w:rPr>
      </w:pPr>
      <w:r w:rsidRPr="00C47659">
        <w:rPr>
          <w:rFonts w:ascii="Arial" w:hAnsi="Arial" w:cs="Arial"/>
        </w:rPr>
        <w:tab/>
      </w:r>
      <w:r w:rsidRPr="00C47659">
        <w:rPr>
          <w:rFonts w:ascii="Arial" w:hAnsi="Arial" w:cs="Arial"/>
        </w:rPr>
        <w:tab/>
      </w:r>
      <w:r w:rsidRPr="00C47659">
        <w:rPr>
          <w:rFonts w:ascii="Arial" w:hAnsi="Arial" w:cs="Arial"/>
        </w:rPr>
        <w:tab/>
      </w:r>
      <w:r w:rsidRPr="00C47659">
        <w:rPr>
          <w:rFonts w:ascii="Arial" w:hAnsi="Arial" w:cs="Arial"/>
        </w:rPr>
        <w:tab/>
      </w:r>
    </w:p>
    <w:p w:rsidRPr="00C47659" w:rsidR="00DA77D0" w:rsidP="006978CB" w:rsidRDefault="00DA77D0">
      <w:pPr>
        <w:jc w:val="both"/>
        <w:rPr>
          <w:rFonts w:ascii="Arial" w:hAnsi="Arial" w:cs="Arial"/>
        </w:rPr>
      </w:pPr>
      <w:r w:rsidRPr="00C47659">
        <w:rPr>
          <w:rFonts w:ascii="Arial" w:hAnsi="Arial" w:cs="Arial"/>
        </w:rPr>
        <w:t xml:space="preserve">                                        </w:t>
      </w:r>
      <w:r w:rsidRPr="00C47659" w:rsidR="00BC22DF">
        <w:rPr>
          <w:rFonts w:ascii="Arial" w:hAnsi="Arial" w:cs="Arial"/>
        </w:rPr>
        <w:t xml:space="preserve">              Sutkinja</w:t>
      </w:r>
      <w:r w:rsidRPr="00C47659" w:rsidR="0044456F">
        <w:rPr>
          <w:rFonts w:ascii="Arial" w:hAnsi="Arial" w:cs="Arial"/>
        </w:rPr>
        <w:t xml:space="preserve">                     </w:t>
      </w:r>
      <w:r w:rsidRPr="00C47659">
        <w:rPr>
          <w:rFonts w:ascii="Arial" w:hAnsi="Arial" w:cs="Arial"/>
        </w:rPr>
        <w:t>Stečajni upravitelj</w:t>
      </w:r>
    </w:p>
    <w:p w:rsidRPr="00C47659" w:rsidR="00DA77D0" w:rsidP="006978CB" w:rsidRDefault="00DA77D0">
      <w:pPr>
        <w:jc w:val="both"/>
        <w:rPr>
          <w:rFonts w:ascii="Arial" w:hAnsi="Arial" w:cs="Arial"/>
        </w:rPr>
      </w:pPr>
      <w:r w:rsidRPr="00C47659">
        <w:rPr>
          <w:rFonts w:ascii="Arial" w:hAnsi="Arial" w:cs="Arial"/>
        </w:rPr>
        <w:t xml:space="preserve">                           </w:t>
      </w:r>
    </w:p>
    <w:p w:rsidR="004234F8" w:rsidP="004234F8" w:rsidRDefault="004234F8">
      <w:pPr>
        <w:jc w:val="both"/>
        <w:rPr>
          <w:rFonts w:ascii="Arial" w:hAnsi="Arial" w:cs="Arial"/>
        </w:rPr>
      </w:pPr>
    </w:p>
    <w:p w:rsidR="000E732C" w:rsidP="004234F8" w:rsidRDefault="000E732C">
      <w:pPr>
        <w:jc w:val="both"/>
        <w:rPr>
          <w:rFonts w:ascii="Arial" w:hAnsi="Arial" w:cs="Arial"/>
        </w:rPr>
      </w:pPr>
    </w:p>
    <w:p w:rsidR="00062675" w:rsidP="004234F8" w:rsidRDefault="00062675">
      <w:pPr>
        <w:jc w:val="both"/>
        <w:rPr>
          <w:rFonts w:ascii="Arial" w:hAnsi="Arial" w:cs="Arial"/>
        </w:rPr>
      </w:pPr>
    </w:p>
    <w:p w:rsidR="00916EA7" w:rsidP="004234F8" w:rsidRDefault="004234F8">
      <w:pPr>
        <w:ind w:left="2832" w:firstLine="708"/>
        <w:jc w:val="both"/>
        <w:rPr>
          <w:rFonts w:ascii="Arial" w:hAnsi="Arial" w:cs="Arial"/>
        </w:rPr>
      </w:pPr>
      <w:r w:rsidRPr="004234F8">
        <w:rPr>
          <w:rFonts w:ascii="Arial" w:hAnsi="Arial" w:cs="Arial"/>
        </w:rPr>
        <w:t xml:space="preserve">Zapisničar </w:t>
      </w:r>
      <w:r>
        <w:rPr>
          <w:rFonts w:ascii="Arial" w:hAnsi="Arial" w:cs="Arial"/>
        </w:rPr>
        <w:tab/>
      </w:r>
      <w:r>
        <w:rPr>
          <w:rFonts w:ascii="Arial" w:hAnsi="Arial" w:cs="Arial"/>
        </w:rPr>
        <w:tab/>
      </w:r>
      <w:r>
        <w:rPr>
          <w:rFonts w:ascii="Arial" w:hAnsi="Arial" w:cs="Arial"/>
        </w:rPr>
        <w:tab/>
      </w:r>
      <w:r>
        <w:rPr>
          <w:rFonts w:ascii="Arial" w:hAnsi="Arial" w:cs="Arial"/>
        </w:rPr>
        <w:tab/>
        <w:t xml:space="preserve">Dužnik </w:t>
      </w:r>
    </w:p>
    <w:p w:rsidR="004234F8" w:rsidP="006978CB" w:rsidRDefault="004234F8">
      <w:pPr>
        <w:jc w:val="both"/>
        <w:rPr>
          <w:rFonts w:ascii="Arial" w:hAnsi="Arial" w:cs="Arial"/>
        </w:rPr>
      </w:pPr>
    </w:p>
    <w:p w:rsidR="004234F8" w:rsidP="006978CB" w:rsidRDefault="004234F8">
      <w:pPr>
        <w:jc w:val="both"/>
        <w:rPr>
          <w:rFonts w:ascii="Arial" w:hAnsi="Arial" w:cs="Arial"/>
        </w:rPr>
      </w:pPr>
    </w:p>
    <w:p w:rsidR="004234F8" w:rsidP="006978CB" w:rsidRDefault="004234F8">
      <w:pPr>
        <w:jc w:val="both"/>
        <w:rPr>
          <w:rFonts w:ascii="Arial" w:hAnsi="Arial" w:cs="Arial"/>
        </w:rPr>
      </w:pPr>
    </w:p>
    <w:p w:rsidRPr="00C47659" w:rsidR="000E732C" w:rsidP="006978CB" w:rsidRDefault="000E732C">
      <w:pPr>
        <w:jc w:val="both"/>
        <w:rPr>
          <w:rFonts w:ascii="Arial" w:hAnsi="Arial" w:cs="Arial"/>
        </w:rPr>
      </w:pPr>
    </w:p>
    <w:p w:rsidRPr="00C47659" w:rsidR="0044456F" w:rsidP="006978CB" w:rsidRDefault="0044456F">
      <w:pPr>
        <w:jc w:val="both"/>
        <w:rPr>
          <w:rFonts w:ascii="Arial" w:hAnsi="Arial" w:cs="Arial"/>
        </w:rPr>
      </w:pPr>
    </w:p>
    <w:p w:rsidRPr="002409A3" w:rsidR="00446ED0" w:rsidP="006978CB" w:rsidRDefault="00D547D6">
      <w:pPr>
        <w:jc w:val="both"/>
        <w:rPr>
          <w:rFonts w:ascii="Arial" w:hAnsi="Arial" w:cs="Arial"/>
        </w:rPr>
      </w:pPr>
      <w:r w:rsidRPr="00C47659">
        <w:rPr>
          <w:rFonts w:ascii="Arial" w:hAnsi="Arial" w:cs="Arial"/>
        </w:rPr>
        <w:tab/>
      </w:r>
      <w:r w:rsidRPr="00C47659">
        <w:rPr>
          <w:rFonts w:ascii="Arial" w:hAnsi="Arial" w:cs="Arial"/>
        </w:rPr>
        <w:tab/>
      </w:r>
      <w:r w:rsidRPr="00C47659">
        <w:rPr>
          <w:rFonts w:ascii="Arial" w:hAnsi="Arial" w:cs="Arial"/>
        </w:rPr>
        <w:tab/>
      </w:r>
      <w:r w:rsidRPr="00C47659">
        <w:rPr>
          <w:rFonts w:ascii="Arial" w:hAnsi="Arial" w:cs="Arial"/>
        </w:rPr>
        <w:tab/>
      </w:r>
      <w:r w:rsidRPr="00C47659">
        <w:rPr>
          <w:rFonts w:ascii="Arial" w:hAnsi="Arial" w:cs="Arial"/>
        </w:rPr>
        <w:tab/>
      </w:r>
      <w:r w:rsidRPr="00C47659" w:rsidR="00DA77D0">
        <w:rPr>
          <w:rFonts w:ascii="Arial" w:hAnsi="Arial" w:cs="Arial"/>
        </w:rPr>
        <w:t xml:space="preserve">                  </w:t>
      </w:r>
      <w:r w:rsidR="004234F8">
        <w:rPr>
          <w:rFonts w:ascii="Arial" w:hAnsi="Arial" w:cs="Arial"/>
        </w:rPr>
        <w:tab/>
      </w:r>
      <w:r w:rsidR="004234F8">
        <w:rPr>
          <w:rFonts w:ascii="Arial" w:hAnsi="Arial" w:cs="Arial"/>
        </w:rPr>
        <w:tab/>
      </w:r>
      <w:r w:rsidR="004234F8">
        <w:rPr>
          <w:rFonts w:ascii="Arial" w:hAnsi="Arial" w:cs="Arial"/>
        </w:rPr>
        <w:tab/>
      </w:r>
      <w:r w:rsidRPr="002409A3" w:rsidR="0083414F">
        <w:rPr>
          <w:rFonts w:ascii="Arial" w:hAnsi="Arial" w:cs="Arial"/>
        </w:rPr>
        <w:t>Stečajni vjerovnici</w:t>
      </w:r>
    </w:p>
    <w:sectPr w:rsidRPr="002409A3" w:rsidR="00446ED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6410A" w:rsidRDefault="00D6410A">
      <w:r>
        <w:separator/>
      </w:r>
    </w:p>
  </w:endnote>
  <w:endnote w:type="continuationSeparator" w:id="0">
    <w:p w:rsidR="00D6410A" w:rsidRDefault="00D6410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10A" w:rsidP="00480050" w:rsidRDefault="00D6410A">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6410A" w:rsidRDefault="00D6410A">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B27A2" w:rsidR="00D6410A" w:rsidP="00480050" w:rsidRDefault="00D6410A">
    <w:pPr>
      <w:pStyle w:val="Podnoje"/>
      <w:framePr w:wrap="around" w:hAnchor="margin" w:vAnchor="text" w:xAlign="center" w:y="1"/>
      <w:rPr>
        <w:rStyle w:val="Brojstranice"/>
        <w:rFonts w:ascii="Arial" w:hAnsi="Arial" w:cs="Arial"/>
      </w:rPr>
    </w:pPr>
    <w:r w:rsidRPr="003B27A2">
      <w:rPr>
        <w:rStyle w:val="Brojstranice"/>
        <w:rFonts w:ascii="Arial" w:hAnsi="Arial" w:cs="Arial"/>
      </w:rPr>
      <w:fldChar w:fldCharType="begin"/>
    </w:r>
    <w:r w:rsidRPr="003B27A2">
      <w:rPr>
        <w:rStyle w:val="Brojstranice"/>
        <w:rFonts w:ascii="Arial" w:hAnsi="Arial" w:cs="Arial"/>
      </w:rPr>
      <w:instrText xml:space="preserve">PAGE  </w:instrText>
    </w:r>
    <w:r w:rsidRPr="003B27A2">
      <w:rPr>
        <w:rStyle w:val="Brojstranice"/>
        <w:rFonts w:ascii="Arial" w:hAnsi="Arial" w:cs="Arial"/>
      </w:rPr>
      <w:fldChar w:fldCharType="separate"/>
    </w:r>
    <w:r w:rsidR="002010E4">
      <w:rPr>
        <w:rStyle w:val="Brojstranice"/>
        <w:rFonts w:ascii="Arial" w:hAnsi="Arial" w:cs="Arial"/>
        <w:noProof/>
      </w:rPr>
      <w:t>1</w:t>
    </w:r>
    <w:r w:rsidRPr="003B27A2">
      <w:rPr>
        <w:rStyle w:val="Brojstranice"/>
        <w:rFonts w:ascii="Arial" w:hAnsi="Arial" w:cs="Arial"/>
      </w:rPr>
      <w:fldChar w:fldCharType="end"/>
    </w:r>
  </w:p>
  <w:p w:rsidR="00D6410A" w:rsidRDefault="00D6410A">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6410A" w:rsidRDefault="00D6410A">
      <w:r>
        <w:separator/>
      </w:r>
    </w:p>
  </w:footnote>
  <w:footnote w:type="continuationSeparator" w:id="0">
    <w:p w:rsidR="00D6410A" w:rsidRDefault="00D6410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54545" w:rsidR="00D6410A" w:rsidP="005E41FC" w:rsidRDefault="00D6410A">
    <w:pPr>
      <w:pStyle w:val="Zaglavlje"/>
      <w:jc w:val="right"/>
      <w:rPr>
        <w:rFonts w:ascii="Arial" w:hAnsi="Arial" w:cs="Arial"/>
      </w:rPr>
    </w:pPr>
    <w:r>
      <w:rPr>
        <w:rFonts w:ascii="Arial" w:hAnsi="Arial" w:cs="Arial"/>
      </w:rPr>
      <w:tab/>
    </w:r>
    <w:r>
      <w:rPr>
        <w:rFonts w:ascii="Arial" w:hAnsi="Arial" w:cs="Arial"/>
      </w:rPr>
      <w:tab/>
    </w:r>
    <w:r w:rsidRPr="00154545" w:rsidR="0085617C">
      <w:rPr>
        <w:rFonts w:ascii="Arial" w:hAnsi="Arial" w:cs="Arial"/>
      </w:rPr>
      <w:t>Poslovni broj</w:t>
    </w:r>
    <w:r w:rsidR="00C908A9">
      <w:rPr>
        <w:rFonts w:ascii="Arial" w:hAnsi="Arial" w:cs="Arial"/>
      </w:rPr>
      <w:t>:</w:t>
    </w:r>
    <w:r w:rsidR="00CC62B9">
      <w:rPr>
        <w:rFonts w:ascii="Arial" w:hAnsi="Arial" w:cs="Arial"/>
      </w:rPr>
      <w:t xml:space="preserve"> ST</w:t>
    </w:r>
    <w:r w:rsidRPr="00154545">
      <w:rPr>
        <w:rFonts w:ascii="Arial" w:hAnsi="Arial" w:cs="Arial"/>
      </w:rPr>
      <w:t>-</w:t>
    </w:r>
    <w:r w:rsidR="00AC243E">
      <w:rPr>
        <w:rFonts w:ascii="Arial" w:hAnsi="Arial" w:cs="Arial"/>
      </w:rPr>
      <w:t>252/2013</w:t>
    </w:r>
    <w:r w:rsidR="000B024F">
      <w:rPr>
        <w:rFonts w:ascii="Arial" w:hAnsi="Arial" w:cs="Arial"/>
      </w:rPr>
      <w:t>-</w:t>
    </w:r>
    <w:r w:rsidR="00AC243E">
      <w:rPr>
        <w:rFonts w:ascii="Arial" w:hAnsi="Arial" w:cs="Arial"/>
      </w:rPr>
      <w:t>114</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BA58E0"/>
    <w:multiLevelType w:val="hybridMultilevel"/>
    <w:tmpl w:val="5958F48C"/>
    <w:lvl w:ilvl="0" w:tplc="22FC5EF8">
      <w:start w:val="1"/>
      <w:numFmt w:val="decimalZero"/>
      <w:lvlText w:val="%1."/>
      <w:lvlJc w:val="left"/>
      <w:pPr>
        <w:ind w:left="4188" w:hanging="360"/>
      </w:pPr>
      <w:rPr>
        <w:rFonts w:hint="default"/>
        <w:b/>
      </w:rPr>
    </w:lvl>
    <w:lvl w:ilvl="1" w:tplc="041A0019" w:tentative="true">
      <w:start w:val="1"/>
      <w:numFmt w:val="lowerLetter"/>
      <w:lvlText w:val="%2."/>
      <w:lvlJc w:val="left"/>
      <w:pPr>
        <w:ind w:left="6042" w:hanging="360"/>
      </w:pPr>
    </w:lvl>
    <w:lvl w:ilvl="2" w:tplc="041A001B" w:tentative="true">
      <w:start w:val="1"/>
      <w:numFmt w:val="lowerRoman"/>
      <w:lvlText w:val="%3."/>
      <w:lvlJc w:val="right"/>
      <w:pPr>
        <w:ind w:left="6762" w:hanging="180"/>
      </w:pPr>
    </w:lvl>
    <w:lvl w:ilvl="3" w:tplc="041A000F" w:tentative="true">
      <w:start w:val="1"/>
      <w:numFmt w:val="decimal"/>
      <w:lvlText w:val="%4."/>
      <w:lvlJc w:val="left"/>
      <w:pPr>
        <w:ind w:left="7482" w:hanging="360"/>
      </w:pPr>
    </w:lvl>
    <w:lvl w:ilvl="4" w:tplc="041A0019" w:tentative="true">
      <w:start w:val="1"/>
      <w:numFmt w:val="lowerLetter"/>
      <w:lvlText w:val="%5."/>
      <w:lvlJc w:val="left"/>
      <w:pPr>
        <w:ind w:left="8202" w:hanging="360"/>
      </w:pPr>
    </w:lvl>
    <w:lvl w:ilvl="5" w:tplc="041A001B" w:tentative="true">
      <w:start w:val="1"/>
      <w:numFmt w:val="lowerRoman"/>
      <w:lvlText w:val="%6."/>
      <w:lvlJc w:val="right"/>
      <w:pPr>
        <w:ind w:left="8922" w:hanging="180"/>
      </w:pPr>
    </w:lvl>
    <w:lvl w:ilvl="6" w:tplc="041A000F" w:tentative="true">
      <w:start w:val="1"/>
      <w:numFmt w:val="decimal"/>
      <w:lvlText w:val="%7."/>
      <w:lvlJc w:val="left"/>
      <w:pPr>
        <w:ind w:left="9642" w:hanging="360"/>
      </w:pPr>
    </w:lvl>
    <w:lvl w:ilvl="7" w:tplc="041A0019" w:tentative="true">
      <w:start w:val="1"/>
      <w:numFmt w:val="lowerLetter"/>
      <w:lvlText w:val="%8."/>
      <w:lvlJc w:val="left"/>
      <w:pPr>
        <w:ind w:left="10362" w:hanging="360"/>
      </w:pPr>
    </w:lvl>
    <w:lvl w:ilvl="8" w:tplc="041A001B" w:tentative="true">
      <w:start w:val="1"/>
      <w:numFmt w:val="lowerRoman"/>
      <w:lvlText w:val="%9."/>
      <w:lvlJc w:val="right"/>
      <w:pPr>
        <w:ind w:left="11082" w:hanging="180"/>
      </w:pPr>
    </w:lvl>
  </w:abstractNum>
  <w:abstractNum w:abstractNumId="1">
    <w:nsid w:val="067F5583"/>
    <w:multiLevelType w:val="hybridMultilevel"/>
    <w:tmpl w:val="8C0C4BA4"/>
    <w:lvl w:ilvl="0" w:tplc="64EAF89E">
      <w:start w:val="2"/>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
    <w:nsid w:val="0B8176B0"/>
    <w:multiLevelType w:val="hybridMultilevel"/>
    <w:tmpl w:val="E126EBC8"/>
    <w:lvl w:ilvl="0" w:tplc="1F9E61FE">
      <w:start w:val="2"/>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3">
    <w:nsid w:val="0C733A4F"/>
    <w:multiLevelType w:val="hybridMultilevel"/>
    <w:tmpl w:val="679C48C0"/>
    <w:lvl w:ilvl="0" w:tplc="5C34C32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1F75573"/>
    <w:multiLevelType w:val="hybridMultilevel"/>
    <w:tmpl w:val="A880A8C8"/>
    <w:lvl w:ilvl="0" w:tplc="8CD441B8">
      <w:start w:val="1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554F2BC"/>
    <w:multiLevelType w:val="hybridMultilevel"/>
    <w:tmpl w:val="7F89043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16A579A8"/>
    <w:multiLevelType w:val="hybridMultilevel"/>
    <w:tmpl w:val="05CCB6E6"/>
    <w:lvl w:ilvl="0" w:tplc="A1FE0FC2">
      <w:start w:val="15"/>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1B541DD3"/>
    <w:multiLevelType w:val="hybridMultilevel"/>
    <w:tmpl w:val="09009D5C"/>
    <w:lvl w:ilvl="0" w:tplc="FC528E34">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87B41CA"/>
    <w:multiLevelType w:val="hybridMultilevel"/>
    <w:tmpl w:val="FA1A7E80"/>
    <w:lvl w:ilvl="0" w:tplc="D84A32AA">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9">
    <w:nsid w:val="294F79FA"/>
    <w:multiLevelType w:val="hybridMultilevel"/>
    <w:tmpl w:val="AFC47F04"/>
    <w:lvl w:ilvl="0" w:tplc="8F24EA80">
      <w:start w:val="15"/>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0">
    <w:nsid w:val="382A73C1"/>
    <w:multiLevelType w:val="hybridMultilevel"/>
    <w:tmpl w:val="C1CC3544"/>
    <w:lvl w:ilvl="0" w:tplc="58A64DC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9BB677B"/>
    <w:multiLevelType w:val="hybridMultilevel"/>
    <w:tmpl w:val="8876B4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CD61E45"/>
    <w:multiLevelType w:val="hybridMultilevel"/>
    <w:tmpl w:val="3822EECC"/>
    <w:lvl w:ilvl="0" w:tplc="171C1490">
      <w:start w:val="1"/>
      <w:numFmt w:val="decimal"/>
      <w:lvlText w:val="%1."/>
      <w:lvlJc w:val="left"/>
      <w:pPr>
        <w:tabs>
          <w:tab w:val="num" w:pos="360"/>
        </w:tabs>
        <w:ind w:left="360" w:hanging="360"/>
      </w:pPr>
      <w:rPr>
        <w:rFonts w:hint="default"/>
        <w:b/>
      </w:rPr>
    </w:lvl>
    <w:lvl w:ilvl="1" w:tplc="041A0019" w:tentative="true">
      <w:start w:val="1"/>
      <w:numFmt w:val="lowerLetter"/>
      <w:lvlText w:val="%2."/>
      <w:lvlJc w:val="left"/>
      <w:pPr>
        <w:tabs>
          <w:tab w:val="num" w:pos="1080"/>
        </w:tabs>
        <w:ind w:left="1080" w:hanging="360"/>
      </w:pPr>
    </w:lvl>
    <w:lvl w:ilvl="2" w:tplc="041A001B" w:tentative="true">
      <w:start w:val="1"/>
      <w:numFmt w:val="lowerRoman"/>
      <w:lvlText w:val="%3."/>
      <w:lvlJc w:val="right"/>
      <w:pPr>
        <w:tabs>
          <w:tab w:val="num" w:pos="1800"/>
        </w:tabs>
        <w:ind w:left="1800" w:hanging="180"/>
      </w:pPr>
    </w:lvl>
    <w:lvl w:ilvl="3" w:tplc="041A000F" w:tentative="true">
      <w:start w:val="1"/>
      <w:numFmt w:val="decimal"/>
      <w:lvlText w:val="%4."/>
      <w:lvlJc w:val="left"/>
      <w:pPr>
        <w:tabs>
          <w:tab w:val="num" w:pos="2520"/>
        </w:tabs>
        <w:ind w:left="2520" w:hanging="360"/>
      </w:pPr>
    </w:lvl>
    <w:lvl w:ilvl="4" w:tplc="041A0019" w:tentative="true">
      <w:start w:val="1"/>
      <w:numFmt w:val="lowerLetter"/>
      <w:lvlText w:val="%5."/>
      <w:lvlJc w:val="left"/>
      <w:pPr>
        <w:tabs>
          <w:tab w:val="num" w:pos="3240"/>
        </w:tabs>
        <w:ind w:left="3240" w:hanging="360"/>
      </w:pPr>
    </w:lvl>
    <w:lvl w:ilvl="5" w:tplc="041A001B" w:tentative="true">
      <w:start w:val="1"/>
      <w:numFmt w:val="lowerRoman"/>
      <w:lvlText w:val="%6."/>
      <w:lvlJc w:val="right"/>
      <w:pPr>
        <w:tabs>
          <w:tab w:val="num" w:pos="3960"/>
        </w:tabs>
        <w:ind w:left="3960" w:hanging="180"/>
      </w:pPr>
    </w:lvl>
    <w:lvl w:ilvl="6" w:tplc="041A000F" w:tentative="true">
      <w:start w:val="1"/>
      <w:numFmt w:val="decimal"/>
      <w:lvlText w:val="%7."/>
      <w:lvlJc w:val="left"/>
      <w:pPr>
        <w:tabs>
          <w:tab w:val="num" w:pos="4680"/>
        </w:tabs>
        <w:ind w:left="4680" w:hanging="360"/>
      </w:pPr>
    </w:lvl>
    <w:lvl w:ilvl="7" w:tplc="041A0019" w:tentative="true">
      <w:start w:val="1"/>
      <w:numFmt w:val="lowerLetter"/>
      <w:lvlText w:val="%8."/>
      <w:lvlJc w:val="left"/>
      <w:pPr>
        <w:tabs>
          <w:tab w:val="num" w:pos="5400"/>
        </w:tabs>
        <w:ind w:left="5400" w:hanging="360"/>
      </w:pPr>
    </w:lvl>
    <w:lvl w:ilvl="8" w:tplc="041A001B" w:tentative="true">
      <w:start w:val="1"/>
      <w:numFmt w:val="lowerRoman"/>
      <w:lvlText w:val="%9."/>
      <w:lvlJc w:val="right"/>
      <w:pPr>
        <w:tabs>
          <w:tab w:val="num" w:pos="6120"/>
        </w:tabs>
        <w:ind w:left="6120" w:hanging="180"/>
      </w:pPr>
    </w:lvl>
  </w:abstractNum>
  <w:abstractNum w:abstractNumId="13">
    <w:nsid w:val="428822F5"/>
    <w:multiLevelType w:val="hybridMultilevel"/>
    <w:tmpl w:val="33D85E94"/>
    <w:lvl w:ilvl="0" w:tplc="AEFEB6CC">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44547B30"/>
    <w:multiLevelType w:val="hybridMultilevel"/>
    <w:tmpl w:val="B3BEEF54"/>
    <w:lvl w:ilvl="0" w:tplc="0D747E0A">
      <w:numFmt w:val="bullet"/>
      <w:lvlText w:val="-"/>
      <w:lvlJc w:val="left"/>
      <w:pPr>
        <w:ind w:left="360" w:hanging="360"/>
      </w:pPr>
      <w:rPr>
        <w:rFonts w:hint="default" w:ascii="Arial" w:hAnsi="Arial" w:eastAsia="Times New Roman" w:cs="Arial"/>
      </w:rPr>
    </w:lvl>
    <w:lvl w:ilvl="1" w:tplc="041A0003" w:tentative="true">
      <w:start w:val="1"/>
      <w:numFmt w:val="bullet"/>
      <w:lvlText w:val="o"/>
      <w:lvlJc w:val="left"/>
      <w:pPr>
        <w:ind w:left="1080" w:hanging="360"/>
      </w:pPr>
      <w:rPr>
        <w:rFonts w:hint="default" w:ascii="Courier New" w:hAnsi="Courier New" w:cs="Courier New"/>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abstractNum w:abstractNumId="15">
    <w:nsid w:val="4D5B6220"/>
    <w:multiLevelType w:val="hybridMultilevel"/>
    <w:tmpl w:val="1C52E202"/>
    <w:lvl w:ilvl="0" w:tplc="802E0A6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44B0ECE"/>
    <w:multiLevelType w:val="hybridMultilevel"/>
    <w:tmpl w:val="2C60E65C"/>
    <w:lvl w:ilvl="0" w:tplc="1874731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5E6D42B1"/>
    <w:multiLevelType w:val="hybridMultilevel"/>
    <w:tmpl w:val="EC7CD80C"/>
    <w:lvl w:ilvl="0" w:tplc="9D208020">
      <w:start w:val="9"/>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8">
    <w:nsid w:val="5E91183F"/>
    <w:multiLevelType w:val="hybridMultilevel"/>
    <w:tmpl w:val="F8C64B4A"/>
    <w:lvl w:ilvl="0" w:tplc="36BAD6E0">
      <w:start w:val="1"/>
      <w:numFmt w:val="decimal"/>
      <w:lvlText w:val="%1."/>
      <w:lvlJc w:val="left"/>
      <w:pPr>
        <w:tabs>
          <w:tab w:val="num" w:pos="360"/>
        </w:tabs>
        <w:ind w:left="360" w:hanging="360"/>
      </w:pPr>
      <w:rPr>
        <w:rFonts w:hint="default"/>
        <w:b/>
      </w:rPr>
    </w:lvl>
    <w:lvl w:ilvl="1" w:tplc="041A0019" w:tentative="true">
      <w:start w:val="1"/>
      <w:numFmt w:val="lowerLetter"/>
      <w:lvlText w:val="%2."/>
      <w:lvlJc w:val="left"/>
      <w:pPr>
        <w:tabs>
          <w:tab w:val="num" w:pos="1080"/>
        </w:tabs>
        <w:ind w:left="1080" w:hanging="360"/>
      </w:pPr>
    </w:lvl>
    <w:lvl w:ilvl="2" w:tplc="041A001B" w:tentative="true">
      <w:start w:val="1"/>
      <w:numFmt w:val="lowerRoman"/>
      <w:lvlText w:val="%3."/>
      <w:lvlJc w:val="right"/>
      <w:pPr>
        <w:tabs>
          <w:tab w:val="num" w:pos="1800"/>
        </w:tabs>
        <w:ind w:left="1800" w:hanging="180"/>
      </w:pPr>
    </w:lvl>
    <w:lvl w:ilvl="3" w:tplc="041A000F" w:tentative="true">
      <w:start w:val="1"/>
      <w:numFmt w:val="decimal"/>
      <w:lvlText w:val="%4."/>
      <w:lvlJc w:val="left"/>
      <w:pPr>
        <w:tabs>
          <w:tab w:val="num" w:pos="2520"/>
        </w:tabs>
        <w:ind w:left="2520" w:hanging="360"/>
      </w:pPr>
    </w:lvl>
    <w:lvl w:ilvl="4" w:tplc="041A0019" w:tentative="true">
      <w:start w:val="1"/>
      <w:numFmt w:val="lowerLetter"/>
      <w:lvlText w:val="%5."/>
      <w:lvlJc w:val="left"/>
      <w:pPr>
        <w:tabs>
          <w:tab w:val="num" w:pos="3240"/>
        </w:tabs>
        <w:ind w:left="3240" w:hanging="360"/>
      </w:pPr>
    </w:lvl>
    <w:lvl w:ilvl="5" w:tplc="041A001B" w:tentative="true">
      <w:start w:val="1"/>
      <w:numFmt w:val="lowerRoman"/>
      <w:lvlText w:val="%6."/>
      <w:lvlJc w:val="right"/>
      <w:pPr>
        <w:tabs>
          <w:tab w:val="num" w:pos="3960"/>
        </w:tabs>
        <w:ind w:left="3960" w:hanging="180"/>
      </w:pPr>
    </w:lvl>
    <w:lvl w:ilvl="6" w:tplc="041A000F" w:tentative="true">
      <w:start w:val="1"/>
      <w:numFmt w:val="decimal"/>
      <w:lvlText w:val="%7."/>
      <w:lvlJc w:val="left"/>
      <w:pPr>
        <w:tabs>
          <w:tab w:val="num" w:pos="4680"/>
        </w:tabs>
        <w:ind w:left="4680" w:hanging="360"/>
      </w:pPr>
    </w:lvl>
    <w:lvl w:ilvl="7" w:tplc="041A0019" w:tentative="true">
      <w:start w:val="1"/>
      <w:numFmt w:val="lowerLetter"/>
      <w:lvlText w:val="%8."/>
      <w:lvlJc w:val="left"/>
      <w:pPr>
        <w:tabs>
          <w:tab w:val="num" w:pos="5400"/>
        </w:tabs>
        <w:ind w:left="5400" w:hanging="360"/>
      </w:pPr>
    </w:lvl>
    <w:lvl w:ilvl="8" w:tplc="041A001B" w:tentative="true">
      <w:start w:val="1"/>
      <w:numFmt w:val="lowerRoman"/>
      <w:lvlText w:val="%9."/>
      <w:lvlJc w:val="right"/>
      <w:pPr>
        <w:tabs>
          <w:tab w:val="num" w:pos="6120"/>
        </w:tabs>
        <w:ind w:left="6120" w:hanging="180"/>
      </w:pPr>
    </w:lvl>
  </w:abstractNum>
  <w:abstractNum w:abstractNumId="19">
    <w:nsid w:val="71BF6FD3"/>
    <w:multiLevelType w:val="hybridMultilevel"/>
    <w:tmpl w:val="4E0205B0"/>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736A71F7"/>
    <w:multiLevelType w:val="hybridMultilevel"/>
    <w:tmpl w:val="2CC298AE"/>
    <w:lvl w:ilvl="0" w:tplc="CD9C7408">
      <w:start w:val="1"/>
      <w:numFmt w:val="decimal"/>
      <w:lvlText w:val="%1."/>
      <w:lvlJc w:val="left"/>
      <w:pPr>
        <w:ind w:left="720" w:hanging="360"/>
      </w:pPr>
      <w:rPr>
        <w:b w:val="false"/>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nsid w:val="7C8FAB1C"/>
    <w:multiLevelType w:val="hybridMultilevel"/>
    <w:tmpl w:val="F749B61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8"/>
  </w:num>
  <w:num w:numId="2">
    <w:abstractNumId w:val="9"/>
  </w:num>
  <w:num w:numId="3">
    <w:abstractNumId w:val="12"/>
  </w:num>
  <w:num w:numId="4">
    <w:abstractNumId w:val="18"/>
  </w:num>
  <w:num w:numId="5">
    <w:abstractNumId w:val="6"/>
  </w:num>
  <w:num w:numId="6">
    <w:abstractNumId w:val="4"/>
  </w:num>
  <w:num w:numId="7">
    <w:abstractNumId w:val="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0"/>
  </w:num>
  <w:num w:numId="11">
    <w:abstractNumId w:val="16"/>
  </w:num>
  <w:num w:numId="12">
    <w:abstractNumId w:val="10"/>
  </w:num>
  <w:num w:numId="13">
    <w:abstractNumId w:val="13"/>
  </w:num>
  <w:num w:numId="14">
    <w:abstractNumId w:val="11"/>
  </w:num>
  <w:num w:numId="15">
    <w:abstractNumId w:val="7"/>
  </w:num>
  <w:num w:numId="16">
    <w:abstractNumId w:val="19"/>
  </w:num>
  <w:num w:numId="17">
    <w:abstractNumId w:val="14"/>
  </w:num>
  <w:num w:numId="18">
    <w:abstractNumId w:val="15"/>
  </w:num>
  <w:num w:numId="19">
    <w:abstractNumId w:val="2"/>
  </w:num>
  <w:num w:numId="20">
    <w:abstractNumId w:val="5"/>
  </w:num>
  <w:num w:numId="21">
    <w:abstractNumId w:val="1"/>
  </w:num>
  <w:num w:numId="22">
    <w:abstractNumId w:val="21"/>
  </w:num>
  <w:num w:numId="23">
    <w:abstractNumId w:val="1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C48"/>
    <w:rsid w:val="00001B06"/>
    <w:rsid w:val="00006367"/>
    <w:rsid w:val="00006402"/>
    <w:rsid w:val="00010FAF"/>
    <w:rsid w:val="0001441E"/>
    <w:rsid w:val="00016F1A"/>
    <w:rsid w:val="00017A8C"/>
    <w:rsid w:val="000228F3"/>
    <w:rsid w:val="0002664E"/>
    <w:rsid w:val="000323E7"/>
    <w:rsid w:val="00035854"/>
    <w:rsid w:val="00040755"/>
    <w:rsid w:val="00041F24"/>
    <w:rsid w:val="00062675"/>
    <w:rsid w:val="00065354"/>
    <w:rsid w:val="00070B45"/>
    <w:rsid w:val="00071A1B"/>
    <w:rsid w:val="000734A5"/>
    <w:rsid w:val="00074A79"/>
    <w:rsid w:val="000751B3"/>
    <w:rsid w:val="00076D7F"/>
    <w:rsid w:val="000779F6"/>
    <w:rsid w:val="00080115"/>
    <w:rsid w:val="00080347"/>
    <w:rsid w:val="0008210D"/>
    <w:rsid w:val="0008407D"/>
    <w:rsid w:val="00085C3E"/>
    <w:rsid w:val="00087773"/>
    <w:rsid w:val="00092333"/>
    <w:rsid w:val="000971BA"/>
    <w:rsid w:val="000A0A02"/>
    <w:rsid w:val="000A0EC7"/>
    <w:rsid w:val="000A16D1"/>
    <w:rsid w:val="000A2E21"/>
    <w:rsid w:val="000A463E"/>
    <w:rsid w:val="000A75BD"/>
    <w:rsid w:val="000A7774"/>
    <w:rsid w:val="000B024F"/>
    <w:rsid w:val="000B2611"/>
    <w:rsid w:val="000B612D"/>
    <w:rsid w:val="000C07E8"/>
    <w:rsid w:val="000C153E"/>
    <w:rsid w:val="000C2B04"/>
    <w:rsid w:val="000C4452"/>
    <w:rsid w:val="000C4AEF"/>
    <w:rsid w:val="000C4FD6"/>
    <w:rsid w:val="000C5EDA"/>
    <w:rsid w:val="000C77D2"/>
    <w:rsid w:val="000D09CE"/>
    <w:rsid w:val="000D2C3A"/>
    <w:rsid w:val="000D6BE5"/>
    <w:rsid w:val="000E07B6"/>
    <w:rsid w:val="000E732C"/>
    <w:rsid w:val="000F25AA"/>
    <w:rsid w:val="000F505A"/>
    <w:rsid w:val="000F5E86"/>
    <w:rsid w:val="000F625C"/>
    <w:rsid w:val="0010251F"/>
    <w:rsid w:val="00102A21"/>
    <w:rsid w:val="00105117"/>
    <w:rsid w:val="00110E33"/>
    <w:rsid w:val="001114DC"/>
    <w:rsid w:val="0011262F"/>
    <w:rsid w:val="00114CA6"/>
    <w:rsid w:val="00115F13"/>
    <w:rsid w:val="00116568"/>
    <w:rsid w:val="00120134"/>
    <w:rsid w:val="00120B73"/>
    <w:rsid w:val="001211BB"/>
    <w:rsid w:val="00126EFA"/>
    <w:rsid w:val="001272C1"/>
    <w:rsid w:val="0013380F"/>
    <w:rsid w:val="00134084"/>
    <w:rsid w:val="001343FA"/>
    <w:rsid w:val="001524B5"/>
    <w:rsid w:val="0015323B"/>
    <w:rsid w:val="001534D5"/>
    <w:rsid w:val="00154545"/>
    <w:rsid w:val="0015496D"/>
    <w:rsid w:val="00155388"/>
    <w:rsid w:val="00156AE2"/>
    <w:rsid w:val="00160403"/>
    <w:rsid w:val="0016117D"/>
    <w:rsid w:val="00162150"/>
    <w:rsid w:val="00162759"/>
    <w:rsid w:val="001640DA"/>
    <w:rsid w:val="0016424C"/>
    <w:rsid w:val="00164589"/>
    <w:rsid w:val="00164F4C"/>
    <w:rsid w:val="001652C9"/>
    <w:rsid w:val="001663ED"/>
    <w:rsid w:val="0017036B"/>
    <w:rsid w:val="00171DEC"/>
    <w:rsid w:val="001726EB"/>
    <w:rsid w:val="00173E9A"/>
    <w:rsid w:val="00174B45"/>
    <w:rsid w:val="00175CF8"/>
    <w:rsid w:val="00177525"/>
    <w:rsid w:val="00177EAB"/>
    <w:rsid w:val="00182F3D"/>
    <w:rsid w:val="00185485"/>
    <w:rsid w:val="00185753"/>
    <w:rsid w:val="001878E0"/>
    <w:rsid w:val="00187D64"/>
    <w:rsid w:val="001913BC"/>
    <w:rsid w:val="00193282"/>
    <w:rsid w:val="001934EB"/>
    <w:rsid w:val="00193607"/>
    <w:rsid w:val="00195AA1"/>
    <w:rsid w:val="00197BFF"/>
    <w:rsid w:val="001A1BC1"/>
    <w:rsid w:val="001A5607"/>
    <w:rsid w:val="001A7671"/>
    <w:rsid w:val="001A7D30"/>
    <w:rsid w:val="001B0D60"/>
    <w:rsid w:val="001B1466"/>
    <w:rsid w:val="001B31D2"/>
    <w:rsid w:val="001B52BA"/>
    <w:rsid w:val="001B6928"/>
    <w:rsid w:val="001B7A95"/>
    <w:rsid w:val="001C2BBC"/>
    <w:rsid w:val="001C4C81"/>
    <w:rsid w:val="001C7841"/>
    <w:rsid w:val="001D50A0"/>
    <w:rsid w:val="001D513A"/>
    <w:rsid w:val="001D70BE"/>
    <w:rsid w:val="001E1E00"/>
    <w:rsid w:val="001E2CCF"/>
    <w:rsid w:val="001E5B31"/>
    <w:rsid w:val="001F5844"/>
    <w:rsid w:val="001F62F5"/>
    <w:rsid w:val="001F65E9"/>
    <w:rsid w:val="001F6A9D"/>
    <w:rsid w:val="002009D6"/>
    <w:rsid w:val="002010E4"/>
    <w:rsid w:val="002020C5"/>
    <w:rsid w:val="0020673B"/>
    <w:rsid w:val="002124B5"/>
    <w:rsid w:val="00212815"/>
    <w:rsid w:val="00213464"/>
    <w:rsid w:val="00213485"/>
    <w:rsid w:val="002262B0"/>
    <w:rsid w:val="00227084"/>
    <w:rsid w:val="00230952"/>
    <w:rsid w:val="00231895"/>
    <w:rsid w:val="00232475"/>
    <w:rsid w:val="00233F67"/>
    <w:rsid w:val="00233FF2"/>
    <w:rsid w:val="00235FDE"/>
    <w:rsid w:val="002409A3"/>
    <w:rsid w:val="00242128"/>
    <w:rsid w:val="00245D0D"/>
    <w:rsid w:val="002463A6"/>
    <w:rsid w:val="00247455"/>
    <w:rsid w:val="00247895"/>
    <w:rsid w:val="002531F2"/>
    <w:rsid w:val="002547B0"/>
    <w:rsid w:val="00256F28"/>
    <w:rsid w:val="0026099B"/>
    <w:rsid w:val="00264E2E"/>
    <w:rsid w:val="00270F90"/>
    <w:rsid w:val="00274849"/>
    <w:rsid w:val="00274EAF"/>
    <w:rsid w:val="002832CC"/>
    <w:rsid w:val="00284F98"/>
    <w:rsid w:val="002860C2"/>
    <w:rsid w:val="00293486"/>
    <w:rsid w:val="00294AA4"/>
    <w:rsid w:val="002A539D"/>
    <w:rsid w:val="002A6888"/>
    <w:rsid w:val="002A70F4"/>
    <w:rsid w:val="002B059E"/>
    <w:rsid w:val="002B402F"/>
    <w:rsid w:val="002B4CCD"/>
    <w:rsid w:val="002B5F59"/>
    <w:rsid w:val="002B7361"/>
    <w:rsid w:val="002C028C"/>
    <w:rsid w:val="002D150D"/>
    <w:rsid w:val="002D5A6F"/>
    <w:rsid w:val="002D6505"/>
    <w:rsid w:val="002D701F"/>
    <w:rsid w:val="002E37E2"/>
    <w:rsid w:val="002E3E60"/>
    <w:rsid w:val="002F1A29"/>
    <w:rsid w:val="002F2A3D"/>
    <w:rsid w:val="0030181D"/>
    <w:rsid w:val="00301855"/>
    <w:rsid w:val="003076EF"/>
    <w:rsid w:val="00307BF6"/>
    <w:rsid w:val="003112D2"/>
    <w:rsid w:val="00320014"/>
    <w:rsid w:val="0032008A"/>
    <w:rsid w:val="00320FED"/>
    <w:rsid w:val="0032589D"/>
    <w:rsid w:val="00325F6B"/>
    <w:rsid w:val="003301A1"/>
    <w:rsid w:val="003375E0"/>
    <w:rsid w:val="003378FC"/>
    <w:rsid w:val="00340BB6"/>
    <w:rsid w:val="00340E82"/>
    <w:rsid w:val="003436DD"/>
    <w:rsid w:val="0034385D"/>
    <w:rsid w:val="003456AB"/>
    <w:rsid w:val="003523A0"/>
    <w:rsid w:val="00354555"/>
    <w:rsid w:val="00355DA2"/>
    <w:rsid w:val="00357FE8"/>
    <w:rsid w:val="003656D9"/>
    <w:rsid w:val="00367766"/>
    <w:rsid w:val="003713A2"/>
    <w:rsid w:val="00373F5C"/>
    <w:rsid w:val="00377D08"/>
    <w:rsid w:val="00380969"/>
    <w:rsid w:val="00380FBD"/>
    <w:rsid w:val="00382DDC"/>
    <w:rsid w:val="003833E0"/>
    <w:rsid w:val="00384DA2"/>
    <w:rsid w:val="00385467"/>
    <w:rsid w:val="00386C62"/>
    <w:rsid w:val="00391C4F"/>
    <w:rsid w:val="0039333A"/>
    <w:rsid w:val="00395A9F"/>
    <w:rsid w:val="00397338"/>
    <w:rsid w:val="00397BA7"/>
    <w:rsid w:val="003A5465"/>
    <w:rsid w:val="003A6B9E"/>
    <w:rsid w:val="003B0D30"/>
    <w:rsid w:val="003B27A2"/>
    <w:rsid w:val="003B567C"/>
    <w:rsid w:val="003B67DC"/>
    <w:rsid w:val="003B740A"/>
    <w:rsid w:val="003B7666"/>
    <w:rsid w:val="003C0776"/>
    <w:rsid w:val="003C12E8"/>
    <w:rsid w:val="003C2587"/>
    <w:rsid w:val="003C2B02"/>
    <w:rsid w:val="003C4ECF"/>
    <w:rsid w:val="003C6A6A"/>
    <w:rsid w:val="003D21DB"/>
    <w:rsid w:val="003D2BC4"/>
    <w:rsid w:val="003D390D"/>
    <w:rsid w:val="003D45B6"/>
    <w:rsid w:val="003D60A0"/>
    <w:rsid w:val="003D6321"/>
    <w:rsid w:val="003D6B66"/>
    <w:rsid w:val="003E1F17"/>
    <w:rsid w:val="003E292B"/>
    <w:rsid w:val="003E2D50"/>
    <w:rsid w:val="003E3941"/>
    <w:rsid w:val="003E6FBF"/>
    <w:rsid w:val="003F2BC5"/>
    <w:rsid w:val="003F4109"/>
    <w:rsid w:val="003F5450"/>
    <w:rsid w:val="003F5794"/>
    <w:rsid w:val="003F7A44"/>
    <w:rsid w:val="00400B76"/>
    <w:rsid w:val="004024B1"/>
    <w:rsid w:val="004056D3"/>
    <w:rsid w:val="00406CFA"/>
    <w:rsid w:val="00406EC9"/>
    <w:rsid w:val="00411148"/>
    <w:rsid w:val="0041242A"/>
    <w:rsid w:val="00413E05"/>
    <w:rsid w:val="0041555D"/>
    <w:rsid w:val="00422776"/>
    <w:rsid w:val="004234F8"/>
    <w:rsid w:val="0042350C"/>
    <w:rsid w:val="00426122"/>
    <w:rsid w:val="004268C1"/>
    <w:rsid w:val="00426A34"/>
    <w:rsid w:val="004276EB"/>
    <w:rsid w:val="0043034E"/>
    <w:rsid w:val="004370DC"/>
    <w:rsid w:val="00444332"/>
    <w:rsid w:val="0044456F"/>
    <w:rsid w:val="004446F7"/>
    <w:rsid w:val="0044517C"/>
    <w:rsid w:val="00446ED0"/>
    <w:rsid w:val="00447767"/>
    <w:rsid w:val="004507E2"/>
    <w:rsid w:val="004507EB"/>
    <w:rsid w:val="00450CFD"/>
    <w:rsid w:val="00453361"/>
    <w:rsid w:val="00453A1B"/>
    <w:rsid w:val="00457EB3"/>
    <w:rsid w:val="00462345"/>
    <w:rsid w:val="00462784"/>
    <w:rsid w:val="00462B98"/>
    <w:rsid w:val="0046492C"/>
    <w:rsid w:val="00465733"/>
    <w:rsid w:val="00466655"/>
    <w:rsid w:val="004679AF"/>
    <w:rsid w:val="00474A55"/>
    <w:rsid w:val="004752AB"/>
    <w:rsid w:val="004756C2"/>
    <w:rsid w:val="004762E3"/>
    <w:rsid w:val="00480050"/>
    <w:rsid w:val="00481E1C"/>
    <w:rsid w:val="004838F1"/>
    <w:rsid w:val="00483913"/>
    <w:rsid w:val="0048605B"/>
    <w:rsid w:val="00486CAB"/>
    <w:rsid w:val="00487EF8"/>
    <w:rsid w:val="0049270A"/>
    <w:rsid w:val="00492DEE"/>
    <w:rsid w:val="00493BD1"/>
    <w:rsid w:val="0049515D"/>
    <w:rsid w:val="00495503"/>
    <w:rsid w:val="00496223"/>
    <w:rsid w:val="004A4647"/>
    <w:rsid w:val="004B270C"/>
    <w:rsid w:val="004B43AC"/>
    <w:rsid w:val="004B5902"/>
    <w:rsid w:val="004C4227"/>
    <w:rsid w:val="004C44EA"/>
    <w:rsid w:val="004C5A8D"/>
    <w:rsid w:val="004C7866"/>
    <w:rsid w:val="004D0755"/>
    <w:rsid w:val="004D16E0"/>
    <w:rsid w:val="004D1D7E"/>
    <w:rsid w:val="004D29F8"/>
    <w:rsid w:val="004E29AB"/>
    <w:rsid w:val="004E6556"/>
    <w:rsid w:val="004F3110"/>
    <w:rsid w:val="004F332C"/>
    <w:rsid w:val="00504794"/>
    <w:rsid w:val="00504BD5"/>
    <w:rsid w:val="0050573C"/>
    <w:rsid w:val="0050612F"/>
    <w:rsid w:val="005145F8"/>
    <w:rsid w:val="0051619E"/>
    <w:rsid w:val="0051655F"/>
    <w:rsid w:val="00516E06"/>
    <w:rsid w:val="0052012C"/>
    <w:rsid w:val="00520BAA"/>
    <w:rsid w:val="005279DF"/>
    <w:rsid w:val="00527F94"/>
    <w:rsid w:val="00531A85"/>
    <w:rsid w:val="00536640"/>
    <w:rsid w:val="00541ADF"/>
    <w:rsid w:val="00543EBD"/>
    <w:rsid w:val="00544B71"/>
    <w:rsid w:val="00550A42"/>
    <w:rsid w:val="005550B2"/>
    <w:rsid w:val="00560883"/>
    <w:rsid w:val="005617B4"/>
    <w:rsid w:val="0056185F"/>
    <w:rsid w:val="00565D02"/>
    <w:rsid w:val="00565F9A"/>
    <w:rsid w:val="00573321"/>
    <w:rsid w:val="00574713"/>
    <w:rsid w:val="00582B1D"/>
    <w:rsid w:val="005844EE"/>
    <w:rsid w:val="005926ED"/>
    <w:rsid w:val="00593CD9"/>
    <w:rsid w:val="005A21FF"/>
    <w:rsid w:val="005A2B6F"/>
    <w:rsid w:val="005B2EF1"/>
    <w:rsid w:val="005B7E6E"/>
    <w:rsid w:val="005C23F8"/>
    <w:rsid w:val="005C6855"/>
    <w:rsid w:val="005C6CF3"/>
    <w:rsid w:val="005D2908"/>
    <w:rsid w:val="005D5170"/>
    <w:rsid w:val="005D5FED"/>
    <w:rsid w:val="005D7023"/>
    <w:rsid w:val="005D7E42"/>
    <w:rsid w:val="005E15EB"/>
    <w:rsid w:val="005E41FC"/>
    <w:rsid w:val="005E5781"/>
    <w:rsid w:val="005F1FBE"/>
    <w:rsid w:val="005F3C70"/>
    <w:rsid w:val="005F4E8E"/>
    <w:rsid w:val="005F50A2"/>
    <w:rsid w:val="005F5EBF"/>
    <w:rsid w:val="00600D00"/>
    <w:rsid w:val="00604432"/>
    <w:rsid w:val="00610822"/>
    <w:rsid w:val="00612D38"/>
    <w:rsid w:val="00614E13"/>
    <w:rsid w:val="00616B35"/>
    <w:rsid w:val="0062027D"/>
    <w:rsid w:val="00620E0A"/>
    <w:rsid w:val="006214A7"/>
    <w:rsid w:val="00621CB5"/>
    <w:rsid w:val="00626F2C"/>
    <w:rsid w:val="006357CF"/>
    <w:rsid w:val="00641CB7"/>
    <w:rsid w:val="00643221"/>
    <w:rsid w:val="00643854"/>
    <w:rsid w:val="00652EF4"/>
    <w:rsid w:val="00654B78"/>
    <w:rsid w:val="00666523"/>
    <w:rsid w:val="006665D4"/>
    <w:rsid w:val="0066686A"/>
    <w:rsid w:val="00667EDB"/>
    <w:rsid w:val="006721C7"/>
    <w:rsid w:val="00672BCF"/>
    <w:rsid w:val="006843B7"/>
    <w:rsid w:val="006850A9"/>
    <w:rsid w:val="0068614D"/>
    <w:rsid w:val="006861AA"/>
    <w:rsid w:val="00687271"/>
    <w:rsid w:val="006909E9"/>
    <w:rsid w:val="00691BA5"/>
    <w:rsid w:val="006978CB"/>
    <w:rsid w:val="006A27F3"/>
    <w:rsid w:val="006A487A"/>
    <w:rsid w:val="006A4CB8"/>
    <w:rsid w:val="006A4EA1"/>
    <w:rsid w:val="006A5378"/>
    <w:rsid w:val="006A5882"/>
    <w:rsid w:val="006B40E5"/>
    <w:rsid w:val="006C0C48"/>
    <w:rsid w:val="006C1985"/>
    <w:rsid w:val="006C40AA"/>
    <w:rsid w:val="006C4E1D"/>
    <w:rsid w:val="006D245F"/>
    <w:rsid w:val="006D255F"/>
    <w:rsid w:val="006D3C92"/>
    <w:rsid w:val="006D3E2F"/>
    <w:rsid w:val="006D5DA0"/>
    <w:rsid w:val="006D6DFC"/>
    <w:rsid w:val="006D74CD"/>
    <w:rsid w:val="006E0227"/>
    <w:rsid w:val="006E4064"/>
    <w:rsid w:val="006E5416"/>
    <w:rsid w:val="006E584F"/>
    <w:rsid w:val="006F19D1"/>
    <w:rsid w:val="00703F31"/>
    <w:rsid w:val="007046E1"/>
    <w:rsid w:val="00705ED5"/>
    <w:rsid w:val="00707929"/>
    <w:rsid w:val="0071056A"/>
    <w:rsid w:val="007146DE"/>
    <w:rsid w:val="0071473C"/>
    <w:rsid w:val="00717CB4"/>
    <w:rsid w:val="007209B4"/>
    <w:rsid w:val="00720D0D"/>
    <w:rsid w:val="00721A9D"/>
    <w:rsid w:val="007225F0"/>
    <w:rsid w:val="00722DF1"/>
    <w:rsid w:val="007247AD"/>
    <w:rsid w:val="00725AB5"/>
    <w:rsid w:val="0073004C"/>
    <w:rsid w:val="00731250"/>
    <w:rsid w:val="007324C1"/>
    <w:rsid w:val="007326E9"/>
    <w:rsid w:val="00733027"/>
    <w:rsid w:val="007339B2"/>
    <w:rsid w:val="00735B68"/>
    <w:rsid w:val="00735DE0"/>
    <w:rsid w:val="007365A9"/>
    <w:rsid w:val="00740624"/>
    <w:rsid w:val="007443A4"/>
    <w:rsid w:val="00745553"/>
    <w:rsid w:val="007457A3"/>
    <w:rsid w:val="00754326"/>
    <w:rsid w:val="0075445B"/>
    <w:rsid w:val="0075560F"/>
    <w:rsid w:val="00764214"/>
    <w:rsid w:val="00765493"/>
    <w:rsid w:val="0076596D"/>
    <w:rsid w:val="00767FD7"/>
    <w:rsid w:val="0077000E"/>
    <w:rsid w:val="00776E80"/>
    <w:rsid w:val="00777F28"/>
    <w:rsid w:val="00785EB2"/>
    <w:rsid w:val="00786306"/>
    <w:rsid w:val="00786786"/>
    <w:rsid w:val="00793FFF"/>
    <w:rsid w:val="0079418B"/>
    <w:rsid w:val="007968B3"/>
    <w:rsid w:val="007A0CE4"/>
    <w:rsid w:val="007A19FB"/>
    <w:rsid w:val="007A5C60"/>
    <w:rsid w:val="007A78D1"/>
    <w:rsid w:val="007B0E83"/>
    <w:rsid w:val="007B194A"/>
    <w:rsid w:val="007B41FC"/>
    <w:rsid w:val="007B7AEE"/>
    <w:rsid w:val="007C1694"/>
    <w:rsid w:val="007C249D"/>
    <w:rsid w:val="007C5C73"/>
    <w:rsid w:val="007C6DEE"/>
    <w:rsid w:val="007C7942"/>
    <w:rsid w:val="007D126C"/>
    <w:rsid w:val="007D1299"/>
    <w:rsid w:val="007D3AAB"/>
    <w:rsid w:val="007D4615"/>
    <w:rsid w:val="007D5667"/>
    <w:rsid w:val="007E4D6F"/>
    <w:rsid w:val="007F490A"/>
    <w:rsid w:val="00802331"/>
    <w:rsid w:val="008044F0"/>
    <w:rsid w:val="008108D3"/>
    <w:rsid w:val="008110A5"/>
    <w:rsid w:val="00813785"/>
    <w:rsid w:val="00817700"/>
    <w:rsid w:val="008200FF"/>
    <w:rsid w:val="00821101"/>
    <w:rsid w:val="008223C5"/>
    <w:rsid w:val="00823F84"/>
    <w:rsid w:val="008242DD"/>
    <w:rsid w:val="0082525E"/>
    <w:rsid w:val="00830D87"/>
    <w:rsid w:val="00833AB2"/>
    <w:rsid w:val="00834055"/>
    <w:rsid w:val="0083414F"/>
    <w:rsid w:val="00835586"/>
    <w:rsid w:val="008366F0"/>
    <w:rsid w:val="00840C4A"/>
    <w:rsid w:val="00841433"/>
    <w:rsid w:val="0084452D"/>
    <w:rsid w:val="008465CD"/>
    <w:rsid w:val="00850D41"/>
    <w:rsid w:val="0085617C"/>
    <w:rsid w:val="0085767D"/>
    <w:rsid w:val="00860220"/>
    <w:rsid w:val="00860C7D"/>
    <w:rsid w:val="00860E55"/>
    <w:rsid w:val="00863169"/>
    <w:rsid w:val="00863F0E"/>
    <w:rsid w:val="00864DB3"/>
    <w:rsid w:val="00865D88"/>
    <w:rsid w:val="00870102"/>
    <w:rsid w:val="008719DF"/>
    <w:rsid w:val="00871F35"/>
    <w:rsid w:val="00874FED"/>
    <w:rsid w:val="008765FC"/>
    <w:rsid w:val="00880BFD"/>
    <w:rsid w:val="00880DC1"/>
    <w:rsid w:val="0088281D"/>
    <w:rsid w:val="00882C61"/>
    <w:rsid w:val="00882E94"/>
    <w:rsid w:val="00883BE9"/>
    <w:rsid w:val="00884E14"/>
    <w:rsid w:val="00886A91"/>
    <w:rsid w:val="00890257"/>
    <w:rsid w:val="00890581"/>
    <w:rsid w:val="00890EE9"/>
    <w:rsid w:val="0089295C"/>
    <w:rsid w:val="008A017B"/>
    <w:rsid w:val="008A1163"/>
    <w:rsid w:val="008A5DA5"/>
    <w:rsid w:val="008A6807"/>
    <w:rsid w:val="008A6B7C"/>
    <w:rsid w:val="008B195A"/>
    <w:rsid w:val="008B3883"/>
    <w:rsid w:val="008B6141"/>
    <w:rsid w:val="008C5E6C"/>
    <w:rsid w:val="008C7913"/>
    <w:rsid w:val="008D1721"/>
    <w:rsid w:val="008D7949"/>
    <w:rsid w:val="008D7CD3"/>
    <w:rsid w:val="008D7FFD"/>
    <w:rsid w:val="008E1890"/>
    <w:rsid w:val="008E55AD"/>
    <w:rsid w:val="008E623E"/>
    <w:rsid w:val="008E64C3"/>
    <w:rsid w:val="008F08FF"/>
    <w:rsid w:val="008F092C"/>
    <w:rsid w:val="008F1A2B"/>
    <w:rsid w:val="008F1BA9"/>
    <w:rsid w:val="008F3CAA"/>
    <w:rsid w:val="008F4808"/>
    <w:rsid w:val="00901849"/>
    <w:rsid w:val="00901AA8"/>
    <w:rsid w:val="009022E3"/>
    <w:rsid w:val="00903887"/>
    <w:rsid w:val="00906794"/>
    <w:rsid w:val="00906F79"/>
    <w:rsid w:val="009136EA"/>
    <w:rsid w:val="00914130"/>
    <w:rsid w:val="00914615"/>
    <w:rsid w:val="00915394"/>
    <w:rsid w:val="00916EA7"/>
    <w:rsid w:val="009223DF"/>
    <w:rsid w:val="009370A9"/>
    <w:rsid w:val="00940BBF"/>
    <w:rsid w:val="00945435"/>
    <w:rsid w:val="00945622"/>
    <w:rsid w:val="00953A89"/>
    <w:rsid w:val="00955A7D"/>
    <w:rsid w:val="00957698"/>
    <w:rsid w:val="00957F26"/>
    <w:rsid w:val="00961613"/>
    <w:rsid w:val="00963B91"/>
    <w:rsid w:val="00963D73"/>
    <w:rsid w:val="00964067"/>
    <w:rsid w:val="0096676B"/>
    <w:rsid w:val="0096794B"/>
    <w:rsid w:val="009724F8"/>
    <w:rsid w:val="0098264F"/>
    <w:rsid w:val="00983413"/>
    <w:rsid w:val="00983540"/>
    <w:rsid w:val="009838F4"/>
    <w:rsid w:val="00983B0B"/>
    <w:rsid w:val="009854EB"/>
    <w:rsid w:val="0098664C"/>
    <w:rsid w:val="00991EDB"/>
    <w:rsid w:val="00993515"/>
    <w:rsid w:val="009940DB"/>
    <w:rsid w:val="0099420C"/>
    <w:rsid w:val="00997A6E"/>
    <w:rsid w:val="009A24BC"/>
    <w:rsid w:val="009A6657"/>
    <w:rsid w:val="009B03DC"/>
    <w:rsid w:val="009B73DF"/>
    <w:rsid w:val="009C4200"/>
    <w:rsid w:val="009C6F13"/>
    <w:rsid w:val="009D0DC2"/>
    <w:rsid w:val="009D29FD"/>
    <w:rsid w:val="009D47B7"/>
    <w:rsid w:val="009D56EE"/>
    <w:rsid w:val="009D76B7"/>
    <w:rsid w:val="009D7757"/>
    <w:rsid w:val="009E11C4"/>
    <w:rsid w:val="009E189C"/>
    <w:rsid w:val="009F12AE"/>
    <w:rsid w:val="009F4018"/>
    <w:rsid w:val="009F5FAA"/>
    <w:rsid w:val="00A03C58"/>
    <w:rsid w:val="00A04244"/>
    <w:rsid w:val="00A04A45"/>
    <w:rsid w:val="00A04C1D"/>
    <w:rsid w:val="00A05321"/>
    <w:rsid w:val="00A0612D"/>
    <w:rsid w:val="00A062C2"/>
    <w:rsid w:val="00A07CE6"/>
    <w:rsid w:val="00A10D75"/>
    <w:rsid w:val="00A10FF5"/>
    <w:rsid w:val="00A15A93"/>
    <w:rsid w:val="00A1628A"/>
    <w:rsid w:val="00A233C1"/>
    <w:rsid w:val="00A248B0"/>
    <w:rsid w:val="00A27499"/>
    <w:rsid w:val="00A324A3"/>
    <w:rsid w:val="00A3445A"/>
    <w:rsid w:val="00A4405F"/>
    <w:rsid w:val="00A47CFC"/>
    <w:rsid w:val="00A50178"/>
    <w:rsid w:val="00A62CD0"/>
    <w:rsid w:val="00A65C67"/>
    <w:rsid w:val="00A6677A"/>
    <w:rsid w:val="00A679A0"/>
    <w:rsid w:val="00A67B06"/>
    <w:rsid w:val="00A72499"/>
    <w:rsid w:val="00A81057"/>
    <w:rsid w:val="00A8498A"/>
    <w:rsid w:val="00A9064D"/>
    <w:rsid w:val="00A92E4B"/>
    <w:rsid w:val="00A93264"/>
    <w:rsid w:val="00A96678"/>
    <w:rsid w:val="00A971C0"/>
    <w:rsid w:val="00AB7C2F"/>
    <w:rsid w:val="00AC03AE"/>
    <w:rsid w:val="00AC243E"/>
    <w:rsid w:val="00AC39E9"/>
    <w:rsid w:val="00AC55CE"/>
    <w:rsid w:val="00AC738C"/>
    <w:rsid w:val="00AC7A12"/>
    <w:rsid w:val="00AD21E9"/>
    <w:rsid w:val="00AD259C"/>
    <w:rsid w:val="00AD5B30"/>
    <w:rsid w:val="00AD73AA"/>
    <w:rsid w:val="00AE3380"/>
    <w:rsid w:val="00AE72D9"/>
    <w:rsid w:val="00AF1966"/>
    <w:rsid w:val="00AF4C6D"/>
    <w:rsid w:val="00B05A95"/>
    <w:rsid w:val="00B05E60"/>
    <w:rsid w:val="00B06490"/>
    <w:rsid w:val="00B072F8"/>
    <w:rsid w:val="00B07555"/>
    <w:rsid w:val="00B11345"/>
    <w:rsid w:val="00B11CA2"/>
    <w:rsid w:val="00B13059"/>
    <w:rsid w:val="00B132B6"/>
    <w:rsid w:val="00B171DE"/>
    <w:rsid w:val="00B1739F"/>
    <w:rsid w:val="00B177F2"/>
    <w:rsid w:val="00B22F4F"/>
    <w:rsid w:val="00B24266"/>
    <w:rsid w:val="00B24A5D"/>
    <w:rsid w:val="00B304E3"/>
    <w:rsid w:val="00B3101D"/>
    <w:rsid w:val="00B35C80"/>
    <w:rsid w:val="00B375DA"/>
    <w:rsid w:val="00B4245E"/>
    <w:rsid w:val="00B430B3"/>
    <w:rsid w:val="00B45168"/>
    <w:rsid w:val="00B466E4"/>
    <w:rsid w:val="00B50FEF"/>
    <w:rsid w:val="00B5141B"/>
    <w:rsid w:val="00B51E44"/>
    <w:rsid w:val="00B52B4C"/>
    <w:rsid w:val="00B531FC"/>
    <w:rsid w:val="00B573E6"/>
    <w:rsid w:val="00B6001B"/>
    <w:rsid w:val="00B656B9"/>
    <w:rsid w:val="00B67D9D"/>
    <w:rsid w:val="00B70E99"/>
    <w:rsid w:val="00B718D4"/>
    <w:rsid w:val="00B71D16"/>
    <w:rsid w:val="00B728E5"/>
    <w:rsid w:val="00B76326"/>
    <w:rsid w:val="00B81FA2"/>
    <w:rsid w:val="00B91001"/>
    <w:rsid w:val="00B91574"/>
    <w:rsid w:val="00B91B68"/>
    <w:rsid w:val="00B93809"/>
    <w:rsid w:val="00B93A1B"/>
    <w:rsid w:val="00B94F2C"/>
    <w:rsid w:val="00B96763"/>
    <w:rsid w:val="00BA2545"/>
    <w:rsid w:val="00BA3F1F"/>
    <w:rsid w:val="00BB264A"/>
    <w:rsid w:val="00BB2889"/>
    <w:rsid w:val="00BB458E"/>
    <w:rsid w:val="00BB516D"/>
    <w:rsid w:val="00BC1ECF"/>
    <w:rsid w:val="00BC22DF"/>
    <w:rsid w:val="00BC3819"/>
    <w:rsid w:val="00BC54D7"/>
    <w:rsid w:val="00BC5831"/>
    <w:rsid w:val="00BC6D00"/>
    <w:rsid w:val="00BD3C75"/>
    <w:rsid w:val="00BD3D39"/>
    <w:rsid w:val="00BD6CCD"/>
    <w:rsid w:val="00BE1438"/>
    <w:rsid w:val="00BE1D7E"/>
    <w:rsid w:val="00BF034D"/>
    <w:rsid w:val="00BF11A5"/>
    <w:rsid w:val="00BF2617"/>
    <w:rsid w:val="00BF3403"/>
    <w:rsid w:val="00BF489A"/>
    <w:rsid w:val="00C0130F"/>
    <w:rsid w:val="00C01C1F"/>
    <w:rsid w:val="00C02E76"/>
    <w:rsid w:val="00C04ECF"/>
    <w:rsid w:val="00C06FCC"/>
    <w:rsid w:val="00C16B41"/>
    <w:rsid w:val="00C17E1E"/>
    <w:rsid w:val="00C20C9D"/>
    <w:rsid w:val="00C26127"/>
    <w:rsid w:val="00C26A8D"/>
    <w:rsid w:val="00C347DB"/>
    <w:rsid w:val="00C353AD"/>
    <w:rsid w:val="00C3650E"/>
    <w:rsid w:val="00C37D5E"/>
    <w:rsid w:val="00C41443"/>
    <w:rsid w:val="00C42F56"/>
    <w:rsid w:val="00C47659"/>
    <w:rsid w:val="00C47D2D"/>
    <w:rsid w:val="00C50550"/>
    <w:rsid w:val="00C508E6"/>
    <w:rsid w:val="00C50AFF"/>
    <w:rsid w:val="00C53F4D"/>
    <w:rsid w:val="00C55590"/>
    <w:rsid w:val="00C55ADA"/>
    <w:rsid w:val="00C55DD0"/>
    <w:rsid w:val="00C63333"/>
    <w:rsid w:val="00C63F4F"/>
    <w:rsid w:val="00C75154"/>
    <w:rsid w:val="00C805EE"/>
    <w:rsid w:val="00C80924"/>
    <w:rsid w:val="00C82991"/>
    <w:rsid w:val="00C84F7C"/>
    <w:rsid w:val="00C85DFD"/>
    <w:rsid w:val="00C8660F"/>
    <w:rsid w:val="00C8750A"/>
    <w:rsid w:val="00C908A9"/>
    <w:rsid w:val="00C9220D"/>
    <w:rsid w:val="00C94C53"/>
    <w:rsid w:val="00C958D1"/>
    <w:rsid w:val="00C96133"/>
    <w:rsid w:val="00CA362D"/>
    <w:rsid w:val="00CB00D1"/>
    <w:rsid w:val="00CB6735"/>
    <w:rsid w:val="00CB734B"/>
    <w:rsid w:val="00CC0CAC"/>
    <w:rsid w:val="00CC62B9"/>
    <w:rsid w:val="00CD0081"/>
    <w:rsid w:val="00CD1D2B"/>
    <w:rsid w:val="00CD3DDD"/>
    <w:rsid w:val="00CD4582"/>
    <w:rsid w:val="00CD512A"/>
    <w:rsid w:val="00CD6311"/>
    <w:rsid w:val="00CD73F4"/>
    <w:rsid w:val="00CE0B7E"/>
    <w:rsid w:val="00CE3C25"/>
    <w:rsid w:val="00CE76A9"/>
    <w:rsid w:val="00CF210C"/>
    <w:rsid w:val="00CF6EEB"/>
    <w:rsid w:val="00CF781C"/>
    <w:rsid w:val="00D14ABF"/>
    <w:rsid w:val="00D17ECA"/>
    <w:rsid w:val="00D27C2B"/>
    <w:rsid w:val="00D33B7E"/>
    <w:rsid w:val="00D36603"/>
    <w:rsid w:val="00D401A6"/>
    <w:rsid w:val="00D44804"/>
    <w:rsid w:val="00D5456F"/>
    <w:rsid w:val="00D547D6"/>
    <w:rsid w:val="00D54C2C"/>
    <w:rsid w:val="00D56680"/>
    <w:rsid w:val="00D572F1"/>
    <w:rsid w:val="00D605BD"/>
    <w:rsid w:val="00D6410A"/>
    <w:rsid w:val="00D66ED3"/>
    <w:rsid w:val="00D676DB"/>
    <w:rsid w:val="00D67B1B"/>
    <w:rsid w:val="00D72A8B"/>
    <w:rsid w:val="00D771EC"/>
    <w:rsid w:val="00D80101"/>
    <w:rsid w:val="00D83A9D"/>
    <w:rsid w:val="00D85611"/>
    <w:rsid w:val="00D90A6D"/>
    <w:rsid w:val="00D92225"/>
    <w:rsid w:val="00D93137"/>
    <w:rsid w:val="00D935A9"/>
    <w:rsid w:val="00DA09E2"/>
    <w:rsid w:val="00DA77D0"/>
    <w:rsid w:val="00DB4296"/>
    <w:rsid w:val="00DB5E0A"/>
    <w:rsid w:val="00DC0C3B"/>
    <w:rsid w:val="00DC256E"/>
    <w:rsid w:val="00DC3468"/>
    <w:rsid w:val="00DC5826"/>
    <w:rsid w:val="00DD2381"/>
    <w:rsid w:val="00DD2A50"/>
    <w:rsid w:val="00DD426E"/>
    <w:rsid w:val="00DD48E1"/>
    <w:rsid w:val="00DD5FED"/>
    <w:rsid w:val="00DE26C2"/>
    <w:rsid w:val="00DE4961"/>
    <w:rsid w:val="00DE5F91"/>
    <w:rsid w:val="00DE65A4"/>
    <w:rsid w:val="00DF18E4"/>
    <w:rsid w:val="00DF33FC"/>
    <w:rsid w:val="00DF3B32"/>
    <w:rsid w:val="00DF47F5"/>
    <w:rsid w:val="00DF5E1F"/>
    <w:rsid w:val="00DF78B0"/>
    <w:rsid w:val="00E00195"/>
    <w:rsid w:val="00E00D73"/>
    <w:rsid w:val="00E00D8E"/>
    <w:rsid w:val="00E011BF"/>
    <w:rsid w:val="00E01A80"/>
    <w:rsid w:val="00E01E6B"/>
    <w:rsid w:val="00E021D7"/>
    <w:rsid w:val="00E03EB8"/>
    <w:rsid w:val="00E05311"/>
    <w:rsid w:val="00E06291"/>
    <w:rsid w:val="00E06DD4"/>
    <w:rsid w:val="00E06EF8"/>
    <w:rsid w:val="00E07CBB"/>
    <w:rsid w:val="00E11F35"/>
    <w:rsid w:val="00E13BF7"/>
    <w:rsid w:val="00E147FB"/>
    <w:rsid w:val="00E15A66"/>
    <w:rsid w:val="00E23FB3"/>
    <w:rsid w:val="00E268AF"/>
    <w:rsid w:val="00E27DF8"/>
    <w:rsid w:val="00E3665A"/>
    <w:rsid w:val="00E40B6F"/>
    <w:rsid w:val="00E444DC"/>
    <w:rsid w:val="00E5233D"/>
    <w:rsid w:val="00E55CFA"/>
    <w:rsid w:val="00E6093C"/>
    <w:rsid w:val="00E60D2B"/>
    <w:rsid w:val="00E60FD3"/>
    <w:rsid w:val="00E7536C"/>
    <w:rsid w:val="00E806E1"/>
    <w:rsid w:val="00E80E8C"/>
    <w:rsid w:val="00E826C3"/>
    <w:rsid w:val="00E83565"/>
    <w:rsid w:val="00E85565"/>
    <w:rsid w:val="00E873DD"/>
    <w:rsid w:val="00E905ED"/>
    <w:rsid w:val="00E93359"/>
    <w:rsid w:val="00E948D1"/>
    <w:rsid w:val="00E94F37"/>
    <w:rsid w:val="00E95F2B"/>
    <w:rsid w:val="00E96442"/>
    <w:rsid w:val="00EA05EE"/>
    <w:rsid w:val="00EA39EC"/>
    <w:rsid w:val="00EA4569"/>
    <w:rsid w:val="00EA5958"/>
    <w:rsid w:val="00EA7B27"/>
    <w:rsid w:val="00EB0A85"/>
    <w:rsid w:val="00EB11D8"/>
    <w:rsid w:val="00EB390F"/>
    <w:rsid w:val="00EB3C38"/>
    <w:rsid w:val="00EB44F9"/>
    <w:rsid w:val="00EB74A4"/>
    <w:rsid w:val="00EC063A"/>
    <w:rsid w:val="00EC2CC8"/>
    <w:rsid w:val="00EC4530"/>
    <w:rsid w:val="00EC4C68"/>
    <w:rsid w:val="00EC6BD4"/>
    <w:rsid w:val="00ED0CE7"/>
    <w:rsid w:val="00ED11DF"/>
    <w:rsid w:val="00EE2AF5"/>
    <w:rsid w:val="00EE3CF7"/>
    <w:rsid w:val="00EF32F2"/>
    <w:rsid w:val="00EF5E41"/>
    <w:rsid w:val="00EF6125"/>
    <w:rsid w:val="00EF72F0"/>
    <w:rsid w:val="00F00066"/>
    <w:rsid w:val="00F05CA6"/>
    <w:rsid w:val="00F05E29"/>
    <w:rsid w:val="00F167E2"/>
    <w:rsid w:val="00F173B1"/>
    <w:rsid w:val="00F177D8"/>
    <w:rsid w:val="00F17942"/>
    <w:rsid w:val="00F17B65"/>
    <w:rsid w:val="00F20091"/>
    <w:rsid w:val="00F204C6"/>
    <w:rsid w:val="00F2279B"/>
    <w:rsid w:val="00F23104"/>
    <w:rsid w:val="00F24C18"/>
    <w:rsid w:val="00F24D2B"/>
    <w:rsid w:val="00F27ACD"/>
    <w:rsid w:val="00F302A5"/>
    <w:rsid w:val="00F30D32"/>
    <w:rsid w:val="00F3106A"/>
    <w:rsid w:val="00F32310"/>
    <w:rsid w:val="00F33A76"/>
    <w:rsid w:val="00F37357"/>
    <w:rsid w:val="00F42262"/>
    <w:rsid w:val="00F436D0"/>
    <w:rsid w:val="00F43770"/>
    <w:rsid w:val="00F455C6"/>
    <w:rsid w:val="00F5151A"/>
    <w:rsid w:val="00F52085"/>
    <w:rsid w:val="00F53423"/>
    <w:rsid w:val="00F53936"/>
    <w:rsid w:val="00F544D6"/>
    <w:rsid w:val="00F56357"/>
    <w:rsid w:val="00F64677"/>
    <w:rsid w:val="00F7262F"/>
    <w:rsid w:val="00F72B8B"/>
    <w:rsid w:val="00F731C0"/>
    <w:rsid w:val="00F73999"/>
    <w:rsid w:val="00F82942"/>
    <w:rsid w:val="00F82F0A"/>
    <w:rsid w:val="00F86F98"/>
    <w:rsid w:val="00F9082A"/>
    <w:rsid w:val="00F9266E"/>
    <w:rsid w:val="00F93254"/>
    <w:rsid w:val="00F93706"/>
    <w:rsid w:val="00F94D69"/>
    <w:rsid w:val="00F95565"/>
    <w:rsid w:val="00F9690A"/>
    <w:rsid w:val="00F97928"/>
    <w:rsid w:val="00FA0719"/>
    <w:rsid w:val="00FA12E1"/>
    <w:rsid w:val="00FA18F1"/>
    <w:rsid w:val="00FA1DBB"/>
    <w:rsid w:val="00FA3267"/>
    <w:rsid w:val="00FA5F13"/>
    <w:rsid w:val="00FB2F56"/>
    <w:rsid w:val="00FB3B14"/>
    <w:rsid w:val="00FB4026"/>
    <w:rsid w:val="00FB6DF0"/>
    <w:rsid w:val="00FC1F0E"/>
    <w:rsid w:val="00FC20E4"/>
    <w:rsid w:val="00FC338B"/>
    <w:rsid w:val="00FC4CDC"/>
    <w:rsid w:val="00FD03A3"/>
    <w:rsid w:val="00FD159B"/>
    <w:rsid w:val="00FD2068"/>
    <w:rsid w:val="00FD5A5E"/>
    <w:rsid w:val="00FE0409"/>
    <w:rsid w:val="00FE11F7"/>
    <w:rsid w:val="00FE25C7"/>
    <w:rsid w:val="00FE2CFC"/>
    <w:rsid w:val="00FE3E9B"/>
    <w:rsid w:val="00FE6840"/>
    <w:rsid w:val="00FF04D5"/>
    <w:rsid w:val="00FF5883"/>
    <w:rsid w:val="00FF5E7F"/>
    <w:rsid w:val="00FF609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0C5ED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6C0C48"/>
    <w:pPr>
      <w:tabs>
        <w:tab w:val="center" w:pos="4320"/>
        <w:tab w:val="right" w:pos="8640"/>
      </w:tabs>
    </w:pPr>
  </w:style>
  <w:style w:type="paragraph" w:styleId="Podnoje">
    <w:name w:val="footer"/>
    <w:basedOn w:val="Normal"/>
    <w:rsid w:val="006C0C48"/>
    <w:pPr>
      <w:tabs>
        <w:tab w:val="center" w:pos="4320"/>
        <w:tab w:val="right" w:pos="8640"/>
      </w:tabs>
    </w:pPr>
  </w:style>
  <w:style w:type="character" w:styleId="Brojstranice">
    <w:name w:val="page number"/>
    <w:basedOn w:val="Zadanifontodlomka"/>
    <w:rsid w:val="006C0C48"/>
  </w:style>
  <w:style w:type="paragraph" w:styleId="Bezproreda1" w:customStyle="true">
    <w:name w:val="Bez proreda1"/>
    <w:qFormat/>
    <w:rsid w:val="006C0C48"/>
    <w:rPr>
      <w:sz w:val="24"/>
      <w:szCs w:val="24"/>
    </w:rPr>
  </w:style>
  <w:style w:type="paragraph" w:styleId="Tekstbalonia">
    <w:name w:val="Balloon Text"/>
    <w:basedOn w:val="Normal"/>
    <w:semiHidden/>
    <w:rsid w:val="00F7262F"/>
    <w:rPr>
      <w:rFonts w:ascii="Tahoma" w:hAnsi="Tahoma" w:cs="Tahoma"/>
      <w:sz w:val="16"/>
      <w:szCs w:val="16"/>
    </w:rPr>
  </w:style>
  <w:style w:type="paragraph" w:styleId="Odlomakpopisa">
    <w:name w:val="List Paragraph"/>
    <w:basedOn w:val="Normal"/>
    <w:uiPriority w:val="34"/>
    <w:qFormat/>
    <w:rsid w:val="002F1A29"/>
    <w:pPr>
      <w:ind w:left="720"/>
      <w:contextualSpacing/>
    </w:pPr>
  </w:style>
  <w:style w:type="paragraph" w:styleId="Bezproreda">
    <w:name w:val="No Spacing"/>
    <w:uiPriority w:val="1"/>
    <w:qFormat/>
    <w:rsid w:val="00085C3E"/>
    <w:pPr>
      <w:spacing w:after="80"/>
    </w:pPr>
    <w:rPr>
      <w:rFonts w:ascii="Calibri" w:hAnsi="Calibri"/>
      <w:sz w:val="22"/>
      <w:szCs w:val="22"/>
      <w:lang w:eastAsia="en-US"/>
    </w:rPr>
  </w:style>
  <w:style w:type="paragraph" w:styleId="Default" w:customStyle="true">
    <w:name w:val="Default"/>
    <w:rsid w:val="003A6B9E"/>
    <w:pPr>
      <w:autoSpaceDE w:val="false"/>
      <w:autoSpaceDN w:val="false"/>
      <w:adjustRightInd w:val="false"/>
    </w:pPr>
    <w:rPr>
      <w:rFonts w:ascii="Calibri" w:hAnsi="Calibri" w:cs="Calibri"/>
      <w:color w:val="000000"/>
      <w:sz w:val="24"/>
      <w:szCs w:val="24"/>
    </w:rPr>
  </w:style>
  <w:style w:type="character" w:styleId="Tekstrezerviranogmjesta">
    <w:name w:val="Placeholder Text"/>
    <w:basedOn w:val="Zadanifontodlomka"/>
    <w:uiPriority w:val="99"/>
    <w:semiHidden/>
    <w:rsid w:val="002010E4"/>
    <w:rPr>
      <w:color w:val="808080"/>
      <w:bdr w:val="none" w:color="auto" w:sz="0" w:space="0"/>
      <w:shd w:val="clear" w:color="auto" w:fill="auto"/>
    </w:rPr>
  </w:style>
  <w:style w:type="character" w:styleId="eSPISCCParagraphDefaultFont" w:customStyle="true">
    <w:name w:val="eSPIS_CC_Paragraph Default Font"/>
    <w:basedOn w:val="Zadanifontodlomka"/>
    <w:rsid w:val="002010E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010E4"/>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010E4"/>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010E4"/>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C5ED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C0C48"/>
    <w:pPr>
      <w:tabs>
        <w:tab w:pos="4320" w:val="center"/>
        <w:tab w:pos="8640" w:val="right"/>
      </w:tabs>
    </w:pPr>
  </w:style>
  <w:style w:styleId="Podnoje" w:type="paragraph">
    <w:name w:val="footer"/>
    <w:basedOn w:val="Normal"/>
    <w:rsid w:val="006C0C48"/>
    <w:pPr>
      <w:tabs>
        <w:tab w:pos="4320" w:val="center"/>
        <w:tab w:pos="8640" w:val="right"/>
      </w:tabs>
    </w:pPr>
  </w:style>
  <w:style w:styleId="Brojstranice" w:type="character">
    <w:name w:val="page number"/>
    <w:basedOn w:val="Zadanifontodlomka"/>
    <w:rsid w:val="006C0C48"/>
  </w:style>
  <w:style w:customStyle="1" w:styleId="Bezproreda1" w:type="paragraph">
    <w:name w:val="Bez proreda1"/>
    <w:qFormat/>
    <w:rsid w:val="006C0C48"/>
    <w:rPr>
      <w:sz w:val="24"/>
      <w:szCs w:val="24"/>
    </w:rPr>
  </w:style>
  <w:style w:styleId="Tekstbalonia" w:type="paragraph">
    <w:name w:val="Balloon Text"/>
    <w:basedOn w:val="Normal"/>
    <w:semiHidden/>
    <w:rsid w:val="00F7262F"/>
    <w:rPr>
      <w:rFonts w:ascii="Tahoma" w:cs="Tahoma" w:hAnsi="Tahoma"/>
      <w:sz w:val="16"/>
      <w:szCs w:val="16"/>
    </w:rPr>
  </w:style>
  <w:style w:styleId="Odlomakpopisa" w:type="paragraph">
    <w:name w:val="List Paragraph"/>
    <w:basedOn w:val="Normal"/>
    <w:uiPriority w:val="34"/>
    <w:qFormat/>
    <w:rsid w:val="002F1A29"/>
    <w:pPr>
      <w:ind w:left="720"/>
      <w:contextualSpacing/>
    </w:pPr>
  </w:style>
  <w:style w:styleId="Bezproreda" w:type="paragraph">
    <w:name w:val="No Spacing"/>
    <w:uiPriority w:val="1"/>
    <w:qFormat/>
    <w:rsid w:val="00085C3E"/>
    <w:pPr>
      <w:spacing w:after="80"/>
    </w:pPr>
    <w:rPr>
      <w:rFonts w:ascii="Calibri" w:hAnsi="Calibri"/>
      <w:sz w:val="22"/>
      <w:szCs w:val="22"/>
      <w:lang w:eastAsia="en-US"/>
    </w:rPr>
  </w:style>
  <w:style w:customStyle="1" w:styleId="Default" w:type="paragraph">
    <w:name w:val="Default"/>
    <w:rsid w:val="003A6B9E"/>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2010E4"/>
    <w:rPr>
      <w:color w:val="808080"/>
      <w:bdr w:color="auto" w:space="0" w:sz="0" w:val="none"/>
      <w:shd w:color="auto" w:fill="auto" w:val="clear"/>
    </w:rPr>
  </w:style>
  <w:style w:customStyle="1" w:styleId="eSPISCCParagraphDefaultFont" w:type="character">
    <w:name w:val="eSPIS_CC_Paragraph Default Font"/>
    <w:basedOn w:val="Zadanifontodlomka"/>
    <w:rsid w:val="002010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0E4"/>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2010E4"/>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2010E4"/>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955315">
      <w:bodyDiv w:val="true"/>
      <w:marLeft w:val="0"/>
      <w:marRight w:val="0"/>
      <w:marTop w:val="0"/>
      <w:marBottom w:val="0"/>
      <w:divBdr>
        <w:top w:val="none" w:color="auto" w:sz="0" w:space="0"/>
        <w:left w:val="none" w:color="auto" w:sz="0" w:space="0"/>
        <w:bottom w:val="none" w:color="auto" w:sz="0" w:space="0"/>
        <w:right w:val="none" w:color="auto" w:sz="0" w:space="0"/>
      </w:divBdr>
    </w:div>
    <w:div w:id="132724528">
      <w:bodyDiv w:val="true"/>
      <w:marLeft w:val="0"/>
      <w:marRight w:val="0"/>
      <w:marTop w:val="0"/>
      <w:marBottom w:val="0"/>
      <w:divBdr>
        <w:top w:val="none" w:color="auto" w:sz="0" w:space="0"/>
        <w:left w:val="none" w:color="auto" w:sz="0" w:space="0"/>
        <w:bottom w:val="none" w:color="auto" w:sz="0" w:space="0"/>
        <w:right w:val="none" w:color="auto" w:sz="0" w:space="0"/>
      </w:divBdr>
    </w:div>
    <w:div w:id="209849709">
      <w:bodyDiv w:val="true"/>
      <w:marLeft w:val="0"/>
      <w:marRight w:val="0"/>
      <w:marTop w:val="0"/>
      <w:marBottom w:val="0"/>
      <w:divBdr>
        <w:top w:val="none" w:color="auto" w:sz="0" w:space="0"/>
        <w:left w:val="none" w:color="auto" w:sz="0" w:space="0"/>
        <w:bottom w:val="none" w:color="auto" w:sz="0" w:space="0"/>
        <w:right w:val="none" w:color="auto" w:sz="0" w:space="0"/>
      </w:divBdr>
    </w:div>
    <w:div w:id="1294943950">
      <w:bodyDiv w:val="true"/>
      <w:marLeft w:val="0"/>
      <w:marRight w:val="0"/>
      <w:marTop w:val="0"/>
      <w:marBottom w:val="0"/>
      <w:divBdr>
        <w:top w:val="none" w:color="auto" w:sz="0" w:space="0"/>
        <w:left w:val="none" w:color="auto" w:sz="0" w:space="0"/>
        <w:bottom w:val="none" w:color="auto" w:sz="0" w:space="0"/>
        <w:right w:val="none" w:color="auto" w:sz="0" w:space="0"/>
      </w:divBdr>
    </w:div>
    <w:div w:id="1434977409">
      <w:bodyDiv w:val="true"/>
      <w:marLeft w:val="0"/>
      <w:marRight w:val="0"/>
      <w:marTop w:val="0"/>
      <w:marBottom w:val="0"/>
      <w:divBdr>
        <w:top w:val="none" w:color="auto" w:sz="0" w:space="0"/>
        <w:left w:val="none" w:color="auto" w:sz="0" w:space="0"/>
        <w:bottom w:val="none" w:color="auto" w:sz="0" w:space="0"/>
        <w:right w:val="none" w:color="auto" w:sz="0" w:space="0"/>
      </w:divBdr>
    </w:div>
    <w:div w:id="1862821103">
      <w:bodyDiv w:val="true"/>
      <w:marLeft w:val="0"/>
      <w:marRight w:val="0"/>
      <w:marTop w:val="0"/>
      <w:marBottom w:val="0"/>
      <w:divBdr>
        <w:top w:val="none" w:color="auto" w:sz="0" w:space="0"/>
        <w:left w:val="none" w:color="auto" w:sz="0" w:space="0"/>
        <w:bottom w:val="none" w:color="auto" w:sz="0" w:space="0"/>
        <w:right w:val="none" w:color="auto" w:sz="0" w:space="0"/>
      </w:divBdr>
    </w:div>
    <w:div w:id="199788108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kolovoza 2025.</izvorni_sadrzaj>
    <derivirana_varijabla naziv="DomainObject.PlaniraniZavrsetakDatum_1">20. kolovoza 2025.</derivirana_varijabla>
  </DomainObject.PlaniraniZavrsetakDatum>
  <DomainObject.PlaniraniPocetakDatum>
    <izvorni_sadrzaj>20. kolovoza 2025.</izvorni_sadrzaj>
    <derivirana_varijabla naziv="DomainObject.PlaniraniPocetakDatum_1">20. kolovoza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kolovoza 2025.</izvorni_sadrzaj>
    <derivirana_varijabla naziv="DomainObject.Zapisnik.DatumKreiranja_1">20. kolovoza 2025.</derivirana_varijabla>
  </DomainObject.Zapisnik.DatumKreiranja>
  <DomainObject.Zapisnik.ImovinskaKorist>
    <izvorni_sadrzaj/>
    <derivirana_varijabla naziv="DomainObject.Zapisnik.ImovinskaKorist_1"/>
  </DomainObject.Zapisnik.ImovinskaKorist>
  <DomainObject.Zapisnik.Oznaka>
    <izvorni_sadrzaj>St-252/2013-114</izvorni_sadrzaj>
    <derivirana_varijabla naziv="DomainObject.Zapisnik.Oznaka_1">St-252/2013-114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2013.</izvorni_sadrzaj>
    <derivirana_varijabla naziv="DomainObject.Predmet.DatumOsnivanja_1">27.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srpnja 2018.</izvorni_sadrzaj>
    <derivirana_varijabla naziv="DomainObject.Predmet.DatumRjesavanja_1">18.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St-252/2013</izvorni_sadrzaj>
    <derivirana_varijabla naziv="DomainObject.Predmet.OznakaBroj_1">St-252/2013</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ZORAN MATIĆ</izvorni_sadrzaj>
    <derivirana_varijabla naziv="DomainObject.Predmet.ProtustrankaFormated_1">  ZORAN MATIĆ</derivirana_varijabla>
  </DomainObject.Predmet.ProtustrankaFormated>
  <DomainObject.Predmet.ProtustrankaFormatedOIB>
    <izvorni_sadrzaj>  ZORAN MATIĆ, OIB 52448723164</izvorni_sadrzaj>
    <derivirana_varijabla naziv="DomainObject.Predmet.ProtustrankaFormatedOIB_1">  ZORAN MATIĆ, OIB 52448723164</derivirana_varijabla>
  </DomainObject.Predmet.ProtustrankaFormatedOIB>
  <DomainObject.Predmet.ProtustrankaFormatedWithAdress>
    <izvorni_sadrzaj> ZORAN MATIĆ, Rovinjska 29, 52210 Rovinj</izvorni_sadrzaj>
    <derivirana_varijabla naziv="DomainObject.Predmet.ProtustrankaFormatedWithAdress_1"> ZORAN MATIĆ, Rovinjska 29, 52210 Rovinj</derivirana_varijabla>
  </DomainObject.Predmet.ProtustrankaFormatedWithAdress>
  <DomainObject.Predmet.ProtustrankaFormatedWithAdressOIB>
    <izvorni_sadrzaj> ZORAN MATIĆ, OIB 52448723164, Rovinjska 29, 52210 Rovinj</izvorni_sadrzaj>
    <derivirana_varijabla naziv="DomainObject.Predmet.ProtustrankaFormatedWithAdressOIB_1"> ZORAN MATIĆ, OIB 52448723164, Rovinjska 29, 52210 Rovinj</derivirana_varijabla>
  </DomainObject.Predmet.ProtustrankaFormatedWithAdressOIB>
  <DomainObject.Predmet.ProtustrankaWithAdress>
    <izvorni_sadrzaj>ZORAN MATIĆ Rovinjska 29, 52210 Rovinj</izvorni_sadrzaj>
    <derivirana_varijabla naziv="DomainObject.Predmet.ProtustrankaWithAdress_1">ZORAN MATIĆ Rovinjska 29, 52210 Rovinj</derivirana_varijabla>
  </DomainObject.Predmet.ProtustrankaWithAdress>
  <DomainObject.Predmet.ProtustrankaWithAdressOIB>
    <izvorni_sadrzaj>ZORAN MATIĆ, OIB 52448723164, Rovinjska 29, 52210 Rovinj</izvorni_sadrzaj>
    <derivirana_varijabla naziv="DomainObject.Predmet.ProtustrankaWithAdressOIB_1">ZORAN MATIĆ, OIB 52448723164, Rovinjska 29, 52210 Rovinj</derivirana_varijabla>
  </DomainObject.Predmet.ProtustrankaWithAdressOIB>
  <DomainObject.Predmet.ProtustrankaNazivFormated>
    <izvorni_sadrzaj>ZORAN MATIĆ</izvorni_sadrzaj>
    <derivirana_varijabla naziv="DomainObject.Predmet.ProtustrankaNazivFormated_1">ZORAN MATIĆ</derivirana_varijabla>
  </DomainObject.Predmet.ProtustrankaNazivFormated>
  <DomainObject.Predmet.ProtustrankaNazivFormatedOIB>
    <izvorni_sadrzaj>ZORAN MATIĆ, OIB 52448723164</izvorni_sadrzaj>
    <derivirana_varijabla naziv="DomainObject.Predmet.ProtustrankaNazivFormatedOIB_1">ZORAN MATIĆ, OIB 52448723164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ZORAN MATIĆ</item>
    </izvorni_sadrzaj>
    <derivirana_varijabla naziv="DomainObject.Predmet.ProtuStrankaListFormated_1">
      <item>ZORAN MATIĆ</item>
    </derivirana_varijabla>
  </DomainObject.Predmet.ProtuStrankaListFormated>
  <DomainObject.Predmet.ProtuStrankaListFormatedOIB>
    <izvorni_sadrzaj>
      <item>ZORAN MATIĆ, OIB 52448723164</item>
    </izvorni_sadrzaj>
    <derivirana_varijabla naziv="DomainObject.Predmet.ProtuStrankaListFormatedOIB_1">
      <item>ZORAN MATIĆ, OIB 52448723164</item>
    </derivirana_varijabla>
  </DomainObject.Predmet.ProtuStrankaListFormatedOIB>
  <DomainObject.Predmet.ProtuStrankaListFormatedWithAdress>
    <izvorni_sadrzaj>
      <item>ZORAN MATIĆ, Rovinjska 29, 52210 Rovinj</item>
    </izvorni_sadrzaj>
    <derivirana_varijabla naziv="DomainObject.Predmet.ProtuStrankaListFormatedWithAdress_1">
      <item>ZORAN MATIĆ, Rovinjska 29, 52210 Rovinj</item>
    </derivirana_varijabla>
  </DomainObject.Predmet.ProtuStrankaListFormatedWithAdress>
  <DomainObject.Predmet.ProtuStrankaListFormatedWithAdressOIB>
    <izvorni_sadrzaj>
      <item>ZORAN MATIĆ, OIB 52448723164, Rovinjska 29, 52210 Rovinj</item>
    </izvorni_sadrzaj>
    <derivirana_varijabla naziv="DomainObject.Predmet.ProtuStrankaListFormatedWithAdressOIB_1">
      <item>ZORAN MATIĆ, OIB 52448723164, Rovinjska 29, 52210 Rovinj</item>
    </derivirana_varijabla>
  </DomainObject.Predmet.ProtuStrankaListFormatedWithAdressOIB>
  <DomainObject.Predmet.ProtuStrankaListNazivFormated>
    <izvorni_sadrzaj>
      <item>ZORAN MATIĆ</item>
    </izvorni_sadrzaj>
    <derivirana_varijabla naziv="DomainObject.Predmet.ProtuStrankaListNazivFormated_1">
      <item>ZORAN MATIĆ</item>
    </derivirana_varijabla>
  </DomainObject.Predmet.ProtuStrankaListNazivFormated>
  <DomainObject.Predmet.ProtuStrankaListNazivFormatedOIB>
    <izvorni_sadrzaj>
      <item>ZORAN MATIĆ, OIB 52448723164</item>
    </izvorni_sadrzaj>
    <derivirana_varijabla naziv="DomainObject.Predmet.ProtuStrankaListNazivFormatedOIB_1">
      <item>ZORAN MATIĆ, OIB 52448723164</item>
    </derivirana_varijabla>
  </DomainObject.Predmet.ProtuStrankaListNazivFormatedOIB>
  <DomainObject.Predmet.OstaliListFormated>
    <izvorni_sadrzaj>
      <item>Bogdan Veselinović</item>
      <item>IGOR UDOVIČIĆ</item>
    </izvorni_sadrzaj>
    <derivirana_varijabla naziv="DomainObject.Predmet.OstaliListFormated_1">
      <item>Bogdan Veselinović</item>
      <item>IGOR UDOVIČIĆ</item>
    </derivirana_varijabla>
  </DomainObject.Predmet.OstaliListFormated>
  <DomainObject.Predmet.OstaliListFormatedOIB>
    <izvorni_sadrzaj>
      <item>Bogdan Veselinović, OIB 56077684422</item>
      <item>IGOR UDOVIČIĆ</item>
    </izvorni_sadrzaj>
    <derivirana_varijabla naziv="DomainObject.Predmet.OstaliListFormatedOIB_1">
      <item>Bogdan Veselinović, OIB 56077684422</item>
      <item>IGOR UDOVIČIĆ</item>
    </derivirana_varijabla>
  </DomainObject.Predmet.OstaliListFormatedOIB>
  <DomainObject.Predmet.OstaliListFormatedWithAdress>
    <izvorni_sadrzaj>
      <item>Bogdan Veselinović, Marijana Stepčića 34, 51000 Rijeka</item>
      <item>IGOR UDOVIČIĆ</item>
    </izvorni_sadrzaj>
    <derivirana_varijabla naziv="DomainObject.Predmet.OstaliListFormatedWithAdress_1">
      <item>Bogdan Veselinović, Marijana Stepčića 34, 51000 Rijeka</item>
      <item>IGOR UDOVIČIĆ</item>
    </derivirana_varijabla>
  </DomainObject.Predmet.OstaliListFormatedWithAdress>
  <DomainObject.Predmet.OstaliListFormatedWithAdressOIB>
    <izvorni_sadrzaj>
      <item>Bogdan Veselinović, OIB 56077684422, Marijana Stepčića 34, 51000 Rijeka</item>
      <item>IGOR UDOVIČIĆ</item>
    </izvorni_sadrzaj>
    <derivirana_varijabla naziv="DomainObject.Predmet.OstaliListFormatedWithAdressOIB_1">
      <item>Bogdan Veselinović, OIB 56077684422, Marijana Stepčića 34, 51000 Rijeka</item>
      <item>IGOR UDOVIČIĆ</item>
    </derivirana_varijabla>
  </DomainObject.Predmet.OstaliListFormatedWithAdressOIB>
  <DomainObject.Predmet.OstaliListNazivFormated>
    <izvorni_sadrzaj>
      <item>Bogdan Veselinović</item>
      <item>IGOR UDOVIČIĆ</item>
    </izvorni_sadrzaj>
    <derivirana_varijabla naziv="DomainObject.Predmet.OstaliListNazivFormated_1">
      <item>Bogdan Veselinović</item>
      <item>IGOR UDOVIČIĆ</item>
    </derivirana_varijabla>
  </DomainObject.Predmet.OstaliListNazivFormated>
  <DomainObject.Predmet.OstaliListNazivFormatedOIB>
    <izvorni_sadrzaj>
      <item>Bogdan Veselinović, OIB 56077684422</item>
      <item>IGOR UDOVIČIĆ</item>
    </izvorni_sadrzaj>
    <derivirana_varijabla naziv="DomainObject.Predmet.OstaliListNazivFormatedOIB_1">
      <item>Bogdan Veselinović, OIB 56077684422</item>
      <item>IGOR UDOVIČIĆ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2025.</izvorni_sadrzaj>
    <derivirana_varijabla naziv="DomainObject.Datum_1">20. kolovoza 2025.</derivirana_varijabla>
  </DomainObject.Datum>
  <DomainObject.PoslovniBrojDokumenta>
    <izvorni_sadrzaj>St-252/2013-114</izvorni_sadrzaj>
    <derivirana_varijabla naziv="DomainObject.PoslovniBrojDokumenta_1">St-252/2013-114</derivirana_varijabla>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ZORAN MATIĆ</izvorni_sadrzaj>
    <derivirana_varijabla naziv="DomainObject.Predmet.ProtustrankaIDrugi_1">ZORAN MATIĆ</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ZORAN MATIĆ, OIB 52448723164, Rovinjska 29, 52210 Rovinj</izvorni_sadrzaj>
    <derivirana_varijabla naziv="DomainObject.Predmet.ProtustrankaIDrugiAdressOIB_1">ZORAN MATIĆ, OIB 52448723164, Rovinjska 29,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srpnja 2018.</izvorni_sadrzaj>
    <derivirana_varijabla naziv="DomainObject.Predmet.OdlukaRjesenje.DatumDonosenjaOdluke_1">18. srpnja 2018.</derivirana_varijabla>
  </DomainObject.Predmet.OdlukaRjesenje.DatumDonosenjaOdluke>
  <DomainObject.Predmet.OdlukaRjesenje.DatumPravomocnosti>
    <izvorni_sadrzaj>6. kolovoza 2018.</izvorni_sadrzaj>
    <derivirana_varijabla naziv="DomainObject.Predmet.OdlukaRjesenje.DatumPravomocnosti_1">6. kolovoza 2018.</derivirana_varijabla>
  </DomainObject.Predmet.OdlukaRjesenje.DatumPravomocnosti>
  <DomainObject.Predmet.OdlukaRjesenje.Oznaka>
    <izvorni_sadrzaj>St-252/2013-97</izvorni_sadrzaj>
    <derivirana_varijabla naziv="DomainObject.Predmet.OdlukaRjesenje.Oznaka_1">St-252/2013-97</derivirana_varijabla>
  </DomainObject.Predmet.OdlukaRjesenje.Oznaka>
  <DomainObject.Predmet.SudioniciListNaziv>
    <izvorni_sadrzaj>
      <item>FINA  Pula</item>
      <item>ZORAN MATIĆ</item>
      <item>Bogdan Veselinović</item>
      <item>IGOR UDOVIČIĆ</item>
    </izvorni_sadrzaj>
    <derivirana_varijabla naziv="DomainObject.Predmet.SudioniciListNaziv_1">
      <item>FINA  Pula</item>
      <item>ZORAN MATIĆ</item>
      <item>Bogdan Veselinović</item>
      <item>IGOR UDOVIČIĆ</item>
    </derivirana_varijabla>
  </DomainObject.Predmet.SudioniciListNaziv>
  <DomainObject.Predmet.SudioniciListAdressOIB>
    <izvorni_sadrzaj>
      <item>FINA  Pula, OIB 85821130368, Giardini 5,52 100 Pula</item>
      <item>ZORAN MATIĆ, OIB 52448723164, Rovinjska 29,52210 Rovinj</item>
      <item>Bogdan Veselinović, OIB 56077684422, Marijana Stepčića 34,51000 Rijeka</item>
      <item>IGOR UDOVIČIĆ</item>
    </izvorni_sadrzaj>
    <derivirana_varijabla naziv="DomainObject.Predmet.SudioniciListAdressOIB_1">
      <item>FINA  Pula, OIB 85821130368, Giardini 5,52 100 Pula</item>
      <item>ZORAN MATIĆ, OIB 52448723164, Rovinjska 29,52210 Rovinj</item>
      <item>Bogdan Veselinović, OIB 56077684422, Marijana Stepčića 34,51000 Rijeka</item>
      <item>IGOR UDOVIČIĆ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52448723164</item>
      <item>, OIB 56077684422</item>
      <item>, OIB null</item>
    </izvorni_sadrzaj>
    <derivirana_varijabla naziv="DomainObject.Predmet.SudioniciListNazivOIB_1">
      <item>, OIB 85821130368</item>
      <item>, OIB 52448723164</item>
      <item>, OIB 56077684422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ožujka 2013.</izvorni_sadrzaj>
    <derivirana_varijabla naziv="DomainObject.Predmet.DatumPocetkaProcesa_1">20. ožujka 2013.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F930A9-DC1E-4D82-9DE5-F3995FB09EB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6</properties:Pages>
  <properties:Words>2224</properties:Words>
  <properties:Characters>12665</properties:Characters>
  <properties:Lines>272</properties:Lines>
  <properties:Paragraphs>71</properties:Paragraphs>
  <properties:TotalTime>133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15012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2025-08-19T11:00:00Z</dcterms:created>
  <dc:creator>dcmelik</dc:creator>
  <cp:lastModifiedBy>Dajana Jurković</cp:lastModifiedBy>
  <cp:lastPrinted>2025-08-20T08:35:00Z</cp:lastPrinted>
  <dcterms:modified xmlns:xsi="http://www.w3.org/2001/XMLSchema-instance" xsi:type="dcterms:W3CDTF">2025-08-20T09:42:00Z</dcterms:modified>
  <cp:revision>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St-252/2013-114 / Zapisnik - Skupština vjerovnika (252,13 ZAPISNIK skupština vjerovnika.docx)</vt:lpwstr>
  </prop:property>
  <prop:property fmtid="{D5CDD505-2E9C-101B-9397-08002B2CF9AE}" pid="4" name="CC_coloring">
    <vt:bool>false</vt:bool>
  </prop:property>
  <prop:property fmtid="{D5CDD505-2E9C-101B-9397-08002B2CF9AE}" pid="5" name="BrojStranica">
    <vt:i4>6</vt:i4>
  </prop:property>
</prop:Properties>
</file>